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45E62" w14:textId="27E6209E" w:rsidR="00733001" w:rsidRPr="00733001" w:rsidRDefault="00DA71A7" w:rsidP="00733001">
      <w:pPr>
        <w:pStyle w:val="ListParagraph"/>
        <w:spacing w:before="20" w:after="20" w:line="276" w:lineRule="auto"/>
        <w:ind w:left="34"/>
        <w:contextualSpacing w:val="0"/>
        <w:jc w:val="left"/>
        <w:rPr>
          <w:rFonts w:ascii="Cambria" w:hAnsi="Cambria" w:cs="Arial"/>
          <w:b/>
          <w:szCs w:val="14"/>
          <w:lang w:val="en-US"/>
        </w:rPr>
      </w:pPr>
      <w:r>
        <w:rPr>
          <w:rFonts w:ascii="Cambria" w:hAnsi="Cambria" w:cs="Arial"/>
          <w:b/>
          <w:noProof/>
          <w:szCs w:val="14"/>
          <w:lang w:val="en-US" w:bidi="ar-SA"/>
        </w:rPr>
        <w:object w:dxaOrig="1440" w:dyaOrig="1440" w14:anchorId="6D73F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0.1pt;margin-top:-12.65pt;width:463.35pt;height:74.55pt;z-index:251658752;mso-position-horizontal-relative:text;mso-position-vertical-relative:text">
            <v:imagedata r:id="rId8" o:title=""/>
          </v:shape>
          <o:OLEObject Type="Embed" ProgID="CorelDraw.Graphic.17" ShapeID="_x0000_s1031" DrawAspect="Content" ObjectID="_1672399881" r:id="rId9"/>
        </w:object>
      </w:r>
    </w:p>
    <w:p w14:paraId="72A3D3EC"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0D0B940D"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0E27B00A"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60061E4C" w14:textId="77777777" w:rsidR="00733001" w:rsidRPr="00733001" w:rsidRDefault="00733001" w:rsidP="00733001">
      <w:pPr>
        <w:pStyle w:val="ListParagraph"/>
        <w:spacing w:before="20" w:after="20" w:line="276" w:lineRule="auto"/>
        <w:ind w:left="34"/>
        <w:contextualSpacing w:val="0"/>
        <w:jc w:val="left"/>
        <w:rPr>
          <w:rFonts w:ascii="Cambria" w:hAnsi="Cambria" w:cs="Arial"/>
          <w:b/>
          <w:szCs w:val="14"/>
          <w:lang w:val="en-US"/>
        </w:rPr>
      </w:pPr>
    </w:p>
    <w:p w14:paraId="34000C11" w14:textId="77777777" w:rsidR="00C21563" w:rsidRDefault="002771B7" w:rsidP="00C21563">
      <w:pPr>
        <w:pStyle w:val="Title"/>
        <w:spacing w:line="276" w:lineRule="auto"/>
        <w:rPr>
          <w:sz w:val="24"/>
          <w:szCs w:val="24"/>
          <w:lang w:val="en-US"/>
        </w:rPr>
      </w:pPr>
      <w:r>
        <w:rPr>
          <w:sz w:val="24"/>
          <w:szCs w:val="24"/>
          <w:lang w:val="en-US"/>
        </w:rPr>
        <w:t>PREDI</w:t>
      </w:r>
      <w:r w:rsidR="00AC7CBE">
        <w:rPr>
          <w:sz w:val="24"/>
          <w:szCs w:val="24"/>
          <w:lang w:val="en-US"/>
        </w:rPr>
        <w:t>KSI TINGKAT KEKERUHAN (TURBIDITAS</w:t>
      </w:r>
      <w:r>
        <w:rPr>
          <w:sz w:val="24"/>
          <w:szCs w:val="24"/>
          <w:lang w:val="en-US"/>
        </w:rPr>
        <w:t xml:space="preserve">) MENGGUNAKAN </w:t>
      </w:r>
    </w:p>
    <w:p w14:paraId="400A7EC4" w14:textId="552FEEF2" w:rsidR="00733001" w:rsidRPr="002771B7" w:rsidRDefault="002771B7" w:rsidP="00C21563">
      <w:pPr>
        <w:pStyle w:val="Title"/>
        <w:spacing w:line="276" w:lineRule="auto"/>
        <w:rPr>
          <w:sz w:val="24"/>
          <w:szCs w:val="24"/>
          <w:lang w:val="en-US"/>
        </w:rPr>
      </w:pPr>
      <w:r>
        <w:rPr>
          <w:sz w:val="24"/>
          <w:szCs w:val="24"/>
          <w:lang w:val="en-US"/>
        </w:rPr>
        <w:t xml:space="preserve">CITRA SATELIT SENTINEL-2A </w:t>
      </w:r>
      <w:r w:rsidR="00C21563">
        <w:rPr>
          <w:sz w:val="24"/>
          <w:szCs w:val="24"/>
          <w:lang w:val="en-US"/>
        </w:rPr>
        <w:t>DI WADUK</w:t>
      </w:r>
      <w:r>
        <w:rPr>
          <w:sz w:val="24"/>
          <w:szCs w:val="24"/>
          <w:lang w:val="en-US"/>
        </w:rPr>
        <w:t xml:space="preserve"> IR. H. DJUANDA JAWA BARAT</w:t>
      </w:r>
    </w:p>
    <w:p w14:paraId="44EAFD9C" w14:textId="77777777" w:rsidR="00733001" w:rsidRPr="00733001" w:rsidRDefault="00733001" w:rsidP="00733001"/>
    <w:p w14:paraId="03484648" w14:textId="77777777" w:rsidR="009004AA" w:rsidRDefault="002771B7" w:rsidP="00733001">
      <w:pPr>
        <w:pStyle w:val="Title"/>
        <w:spacing w:line="276" w:lineRule="auto"/>
        <w:rPr>
          <w:sz w:val="24"/>
          <w:szCs w:val="24"/>
          <w:lang w:val="en-US"/>
        </w:rPr>
      </w:pPr>
      <w:r>
        <w:rPr>
          <w:i/>
          <w:sz w:val="24"/>
          <w:szCs w:val="24"/>
          <w:lang w:val="en-US"/>
        </w:rPr>
        <w:t>PREDICTION OF WATER TURBIDITY USING SATELLITE IMAGERY SENTINEL-2A</w:t>
      </w:r>
      <w:r w:rsidR="009004AA">
        <w:rPr>
          <w:sz w:val="24"/>
          <w:szCs w:val="24"/>
          <w:lang w:val="en-US"/>
        </w:rPr>
        <w:t xml:space="preserve"> </w:t>
      </w:r>
    </w:p>
    <w:p w14:paraId="2A537992" w14:textId="06BCF766" w:rsidR="00733001" w:rsidRPr="009004AA" w:rsidRDefault="009004AA" w:rsidP="00733001">
      <w:pPr>
        <w:pStyle w:val="Title"/>
        <w:spacing w:line="276" w:lineRule="auto"/>
        <w:rPr>
          <w:sz w:val="24"/>
          <w:szCs w:val="24"/>
          <w:lang w:val="en-US"/>
        </w:rPr>
      </w:pPr>
      <w:r>
        <w:rPr>
          <w:sz w:val="24"/>
          <w:szCs w:val="24"/>
          <w:lang w:val="en-US"/>
        </w:rPr>
        <w:t>IN IR. H. DJUANDA RESERVOIR WEST JAVA</w:t>
      </w:r>
    </w:p>
    <w:p w14:paraId="0FC0D50A" w14:textId="21D2E630" w:rsidR="00733001" w:rsidRPr="002771B7" w:rsidRDefault="002771B7" w:rsidP="00733001">
      <w:pPr>
        <w:pStyle w:val="FreeForm"/>
        <w:spacing w:after="120" w:line="276" w:lineRule="auto"/>
        <w:jc w:val="center"/>
        <w:rPr>
          <w:rFonts w:ascii="Cambria" w:eastAsia="Times New Roman" w:hAnsi="Cambria"/>
          <w:b/>
          <w:iCs/>
          <w:color w:val="auto"/>
          <w:sz w:val="22"/>
          <w:szCs w:val="22"/>
        </w:rPr>
      </w:pPr>
      <w:proofErr w:type="spellStart"/>
      <w:r>
        <w:rPr>
          <w:rFonts w:ascii="Cambria" w:eastAsia="Times New Roman" w:hAnsi="Cambria"/>
          <w:b/>
          <w:iCs/>
          <w:color w:val="auto"/>
          <w:sz w:val="22"/>
          <w:szCs w:val="22"/>
        </w:rPr>
        <w:t>Arip</w:t>
      </w:r>
      <w:proofErr w:type="spellEnd"/>
      <w:r>
        <w:rPr>
          <w:rFonts w:ascii="Cambria" w:eastAsia="Times New Roman" w:hAnsi="Cambria"/>
          <w:b/>
          <w:iCs/>
          <w:color w:val="auto"/>
          <w:sz w:val="22"/>
          <w:szCs w:val="22"/>
        </w:rPr>
        <w:t xml:space="preserve"> Rahman</w:t>
      </w:r>
      <w:r w:rsidR="00733001" w:rsidRPr="00733001">
        <w:rPr>
          <w:rFonts w:ascii="Cambria" w:eastAsia="Times New Roman" w:hAnsi="Cambria"/>
          <w:b/>
          <w:iCs/>
          <w:color w:val="auto"/>
          <w:sz w:val="22"/>
          <w:szCs w:val="22"/>
          <w:vertAlign w:val="superscript"/>
        </w:rPr>
        <w:t>1)*</w:t>
      </w:r>
      <w:r w:rsidR="00733001" w:rsidRPr="00733001">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Lismining</w:t>
      </w:r>
      <w:proofErr w:type="spellEnd"/>
      <w:r>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Pujiyani</w:t>
      </w:r>
      <w:proofErr w:type="spellEnd"/>
      <w:r>
        <w:rPr>
          <w:rFonts w:ascii="Cambria" w:eastAsia="Times New Roman" w:hAnsi="Cambria"/>
          <w:b/>
          <w:iCs/>
          <w:color w:val="auto"/>
          <w:sz w:val="22"/>
          <w:szCs w:val="22"/>
        </w:rPr>
        <w:t xml:space="preserve"> Astuti</w:t>
      </w:r>
      <w:r w:rsidR="00733001" w:rsidRPr="00733001">
        <w:rPr>
          <w:rFonts w:ascii="Cambria" w:eastAsia="Times New Roman" w:hAnsi="Cambria"/>
          <w:b/>
          <w:iCs/>
          <w:color w:val="auto"/>
          <w:sz w:val="22"/>
          <w:szCs w:val="22"/>
          <w:vertAlign w:val="superscript"/>
        </w:rPr>
        <w:t>2)</w:t>
      </w:r>
      <w:r w:rsidR="00733001" w:rsidRPr="00733001">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Andri</w:t>
      </w:r>
      <w:proofErr w:type="spellEnd"/>
      <w:r>
        <w:rPr>
          <w:rFonts w:ascii="Cambria" w:eastAsia="Times New Roman" w:hAnsi="Cambria"/>
          <w:b/>
          <w:iCs/>
          <w:color w:val="auto"/>
          <w:sz w:val="22"/>
          <w:szCs w:val="22"/>
        </w:rPr>
        <w:t xml:space="preserve"> Warsa</w:t>
      </w:r>
      <w:r w:rsidR="00733001" w:rsidRPr="00733001">
        <w:rPr>
          <w:rFonts w:ascii="Cambria" w:eastAsia="Times New Roman" w:hAnsi="Cambria"/>
          <w:b/>
          <w:iCs/>
          <w:color w:val="auto"/>
          <w:sz w:val="22"/>
          <w:szCs w:val="22"/>
          <w:vertAlign w:val="superscript"/>
        </w:rPr>
        <w:t>3)</w:t>
      </w:r>
      <w:r w:rsidRPr="002771B7">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Agus</w:t>
      </w:r>
      <w:proofErr w:type="spellEnd"/>
      <w:r>
        <w:rPr>
          <w:rFonts w:ascii="Cambria" w:eastAsia="Times New Roman" w:hAnsi="Cambria"/>
          <w:b/>
          <w:iCs/>
          <w:color w:val="auto"/>
          <w:sz w:val="22"/>
          <w:szCs w:val="22"/>
        </w:rPr>
        <w:t xml:space="preserve"> </w:t>
      </w:r>
      <w:proofErr w:type="spellStart"/>
      <w:r>
        <w:rPr>
          <w:rFonts w:ascii="Cambria" w:eastAsia="Times New Roman" w:hAnsi="Cambria"/>
          <w:b/>
          <w:iCs/>
          <w:color w:val="auto"/>
          <w:sz w:val="22"/>
          <w:szCs w:val="22"/>
        </w:rPr>
        <w:t>Arifin</w:t>
      </w:r>
      <w:proofErr w:type="spellEnd"/>
      <w:r>
        <w:rPr>
          <w:rFonts w:ascii="Cambria" w:eastAsia="Times New Roman" w:hAnsi="Cambria"/>
          <w:b/>
          <w:iCs/>
          <w:color w:val="auto"/>
          <w:sz w:val="22"/>
          <w:szCs w:val="22"/>
        </w:rPr>
        <w:t xml:space="preserve"> Sentosa</w:t>
      </w:r>
      <w:r>
        <w:rPr>
          <w:rFonts w:ascii="Cambria" w:eastAsia="Times New Roman" w:hAnsi="Cambria"/>
          <w:b/>
          <w:iCs/>
          <w:color w:val="auto"/>
          <w:sz w:val="22"/>
          <w:szCs w:val="22"/>
          <w:vertAlign w:val="superscript"/>
        </w:rPr>
        <w:t>4</w:t>
      </w:r>
      <w:r w:rsidRPr="00733001">
        <w:rPr>
          <w:rFonts w:ascii="Cambria" w:eastAsia="Times New Roman" w:hAnsi="Cambria"/>
          <w:b/>
          <w:iCs/>
          <w:color w:val="auto"/>
          <w:sz w:val="22"/>
          <w:szCs w:val="22"/>
          <w:vertAlign w:val="superscript"/>
        </w:rPr>
        <w:t>)</w:t>
      </w:r>
    </w:p>
    <w:p w14:paraId="0828D4BF" w14:textId="53F50E13" w:rsidR="00733001" w:rsidRPr="00733001" w:rsidRDefault="00733001" w:rsidP="00733001">
      <w:pPr>
        <w:pStyle w:val="FreeForm"/>
        <w:spacing w:line="276" w:lineRule="auto"/>
        <w:jc w:val="center"/>
        <w:rPr>
          <w:rFonts w:ascii="Cambria" w:eastAsia="Times New Roman" w:hAnsi="Cambria" w:cs="Calibri"/>
          <w:iCs/>
          <w:color w:val="auto"/>
          <w:sz w:val="20"/>
        </w:rPr>
      </w:pPr>
      <w:proofErr w:type="gramStart"/>
      <w:r w:rsidRPr="00733001">
        <w:rPr>
          <w:rFonts w:ascii="Cambria" w:eastAsia="Times New Roman" w:hAnsi="Cambria" w:cs="Calibri"/>
          <w:b/>
          <w:iCs/>
          <w:color w:val="auto"/>
          <w:sz w:val="20"/>
          <w:vertAlign w:val="superscript"/>
        </w:rPr>
        <w:t>1)</w:t>
      </w:r>
      <w:proofErr w:type="spellStart"/>
      <w:r w:rsidR="002771B7">
        <w:rPr>
          <w:rFonts w:ascii="Cambria" w:eastAsia="Times New Roman" w:hAnsi="Cambria" w:cs="Calibri"/>
          <w:iCs/>
          <w:color w:val="auto"/>
          <w:sz w:val="20"/>
        </w:rPr>
        <w:t>Balai</w:t>
      </w:r>
      <w:proofErr w:type="spellEnd"/>
      <w:proofErr w:type="gram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Riset</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Pemulihan</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Sumberdaya</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Ikan</w:t>
      </w:r>
      <w:proofErr w:type="spellEnd"/>
    </w:p>
    <w:p w14:paraId="16A42BE7" w14:textId="2261F4D6" w:rsidR="00733001" w:rsidRPr="00733001" w:rsidRDefault="002771B7" w:rsidP="00733001">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120295EB" w14:textId="5F899997" w:rsidR="00733001" w:rsidRDefault="00733001" w:rsidP="00733001">
      <w:pPr>
        <w:pStyle w:val="FreeForm"/>
        <w:spacing w:line="276" w:lineRule="auto"/>
        <w:jc w:val="center"/>
        <w:rPr>
          <w:rFonts w:ascii="Cambria" w:eastAsia="Times New Roman" w:hAnsi="Cambria" w:cs="Calibri"/>
          <w:iCs/>
          <w:color w:val="auto"/>
          <w:sz w:val="20"/>
        </w:rPr>
      </w:pPr>
      <w:r w:rsidRPr="00733001">
        <w:rPr>
          <w:rFonts w:ascii="Cambria" w:eastAsia="Times New Roman" w:hAnsi="Cambria" w:cs="Calibri"/>
          <w:b/>
          <w:iCs/>
          <w:color w:val="auto"/>
          <w:sz w:val="20"/>
          <w:vertAlign w:val="superscript"/>
        </w:rPr>
        <w:t>2)</w:t>
      </w:r>
      <w:r w:rsidR="002771B7" w:rsidRP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Balai</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Riset</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Pemulihan</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Sumberdaya</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Ikan</w:t>
      </w:r>
      <w:proofErr w:type="spellEnd"/>
    </w:p>
    <w:p w14:paraId="51E19F96" w14:textId="57B411A3" w:rsidR="002A16A2" w:rsidRPr="00733001" w:rsidRDefault="002A16A2" w:rsidP="00733001">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0FA0BECC" w14:textId="39B7E90E" w:rsidR="00733001" w:rsidRDefault="00733001" w:rsidP="00733001">
      <w:pPr>
        <w:pStyle w:val="FreeForm"/>
        <w:spacing w:line="276" w:lineRule="auto"/>
        <w:jc w:val="center"/>
        <w:rPr>
          <w:rFonts w:ascii="Cambria" w:eastAsia="Times New Roman" w:hAnsi="Cambria" w:cs="Calibri"/>
          <w:iCs/>
          <w:color w:val="auto"/>
          <w:sz w:val="20"/>
        </w:rPr>
      </w:pPr>
      <w:r w:rsidRPr="00733001">
        <w:rPr>
          <w:rFonts w:ascii="Cambria" w:eastAsia="Times New Roman" w:hAnsi="Cambria" w:cs="Calibri"/>
          <w:b/>
          <w:iCs/>
          <w:color w:val="auto"/>
          <w:sz w:val="20"/>
          <w:vertAlign w:val="superscript"/>
        </w:rPr>
        <w:t>3)</w:t>
      </w:r>
      <w:r w:rsidR="002771B7" w:rsidRP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Balai</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Riset</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Pemulihan</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Sumberdaya</w:t>
      </w:r>
      <w:proofErr w:type="spellEnd"/>
      <w:r w:rsidR="002771B7">
        <w:rPr>
          <w:rFonts w:ascii="Cambria" w:eastAsia="Times New Roman" w:hAnsi="Cambria" w:cs="Calibri"/>
          <w:iCs/>
          <w:color w:val="auto"/>
          <w:sz w:val="20"/>
        </w:rPr>
        <w:t xml:space="preserve"> </w:t>
      </w:r>
      <w:proofErr w:type="spellStart"/>
      <w:r w:rsidR="002771B7">
        <w:rPr>
          <w:rFonts w:ascii="Cambria" w:eastAsia="Times New Roman" w:hAnsi="Cambria" w:cs="Calibri"/>
          <w:iCs/>
          <w:color w:val="auto"/>
          <w:sz w:val="20"/>
        </w:rPr>
        <w:t>Ikan</w:t>
      </w:r>
      <w:proofErr w:type="spellEnd"/>
    </w:p>
    <w:p w14:paraId="32157361" w14:textId="7BF82FEB" w:rsidR="002A16A2" w:rsidRPr="00733001" w:rsidRDefault="002A16A2" w:rsidP="00733001">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718B9D01" w14:textId="136FEB82" w:rsidR="002771B7" w:rsidRPr="00733001" w:rsidRDefault="002771B7" w:rsidP="002771B7">
      <w:pPr>
        <w:pStyle w:val="FreeForm"/>
        <w:spacing w:line="276" w:lineRule="auto"/>
        <w:jc w:val="center"/>
        <w:rPr>
          <w:rFonts w:ascii="Cambria" w:eastAsia="Times New Roman" w:hAnsi="Cambria" w:cs="Calibri"/>
          <w:iCs/>
          <w:color w:val="auto"/>
          <w:sz w:val="20"/>
        </w:rPr>
      </w:pPr>
      <w:proofErr w:type="gramStart"/>
      <w:r>
        <w:rPr>
          <w:rFonts w:ascii="Cambria" w:eastAsia="Times New Roman" w:hAnsi="Cambria" w:cs="Calibri"/>
          <w:b/>
          <w:iCs/>
          <w:color w:val="auto"/>
          <w:sz w:val="20"/>
          <w:vertAlign w:val="superscript"/>
        </w:rPr>
        <w:t>4</w:t>
      </w:r>
      <w:r w:rsidRPr="00733001">
        <w:rPr>
          <w:rFonts w:ascii="Cambria" w:eastAsia="Times New Roman" w:hAnsi="Cambria" w:cs="Calibri"/>
          <w:b/>
          <w:iCs/>
          <w:color w:val="auto"/>
          <w:sz w:val="20"/>
          <w:vertAlign w:val="superscript"/>
        </w:rPr>
        <w:t>)</w:t>
      </w:r>
      <w:proofErr w:type="spellStart"/>
      <w:r>
        <w:rPr>
          <w:rFonts w:ascii="Cambria" w:eastAsia="Times New Roman" w:hAnsi="Cambria" w:cs="Calibri"/>
          <w:iCs/>
          <w:color w:val="auto"/>
          <w:sz w:val="20"/>
        </w:rPr>
        <w:t>Balai</w:t>
      </w:r>
      <w:proofErr w:type="spellEnd"/>
      <w:proofErr w:type="gram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Riset</w:t>
      </w:r>
      <w:proofErr w:type="spell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Pemulihan</w:t>
      </w:r>
      <w:proofErr w:type="spell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Sumberdaya</w:t>
      </w:r>
      <w:proofErr w:type="spellEnd"/>
      <w:r>
        <w:rPr>
          <w:rFonts w:ascii="Cambria" w:eastAsia="Times New Roman" w:hAnsi="Cambria" w:cs="Calibri"/>
          <w:iCs/>
          <w:color w:val="auto"/>
          <w:sz w:val="20"/>
        </w:rPr>
        <w:t xml:space="preserve"> </w:t>
      </w:r>
      <w:proofErr w:type="spellStart"/>
      <w:r>
        <w:rPr>
          <w:rFonts w:ascii="Cambria" w:eastAsia="Times New Roman" w:hAnsi="Cambria" w:cs="Calibri"/>
          <w:iCs/>
          <w:color w:val="auto"/>
          <w:sz w:val="20"/>
        </w:rPr>
        <w:t>Ikan</w:t>
      </w:r>
      <w:proofErr w:type="spellEnd"/>
    </w:p>
    <w:p w14:paraId="14132800" w14:textId="77777777" w:rsidR="002771B7" w:rsidRPr="00733001" w:rsidRDefault="002771B7" w:rsidP="002771B7">
      <w:pPr>
        <w:pStyle w:val="FreeForm"/>
        <w:spacing w:line="276" w:lineRule="auto"/>
        <w:jc w:val="center"/>
        <w:rPr>
          <w:rFonts w:ascii="Cambria" w:eastAsia="Times New Roman" w:hAnsi="Cambria" w:cs="Calibri"/>
          <w:iCs/>
          <w:color w:val="auto"/>
          <w:sz w:val="20"/>
        </w:rPr>
      </w:pPr>
      <w:r>
        <w:rPr>
          <w:rFonts w:ascii="Cambria" w:eastAsia="Times New Roman" w:hAnsi="Cambria" w:cs="Calibri"/>
          <w:iCs/>
          <w:color w:val="auto"/>
          <w:sz w:val="20"/>
        </w:rPr>
        <w:t xml:space="preserve">Jl. </w:t>
      </w:r>
      <w:proofErr w:type="spellStart"/>
      <w:r>
        <w:rPr>
          <w:rFonts w:ascii="Cambria" w:eastAsia="Times New Roman" w:hAnsi="Cambria" w:cs="Calibri"/>
          <w:iCs/>
          <w:color w:val="auto"/>
          <w:sz w:val="20"/>
        </w:rPr>
        <w:t>Cilalawi</w:t>
      </w:r>
      <w:proofErr w:type="spellEnd"/>
      <w:r>
        <w:rPr>
          <w:rFonts w:ascii="Cambria" w:eastAsia="Times New Roman" w:hAnsi="Cambria" w:cs="Calibri"/>
          <w:iCs/>
          <w:color w:val="auto"/>
          <w:sz w:val="20"/>
        </w:rPr>
        <w:t xml:space="preserve"> No. 1 </w:t>
      </w:r>
      <w:proofErr w:type="spellStart"/>
      <w:r>
        <w:rPr>
          <w:rFonts w:ascii="Cambria" w:eastAsia="Times New Roman" w:hAnsi="Cambria" w:cs="Calibri"/>
          <w:iCs/>
          <w:color w:val="auto"/>
          <w:sz w:val="20"/>
        </w:rPr>
        <w:t>Jatiluhur</w:t>
      </w:r>
      <w:proofErr w:type="spellEnd"/>
      <w:r>
        <w:rPr>
          <w:rFonts w:ascii="Cambria" w:eastAsia="Times New Roman" w:hAnsi="Cambria" w:cs="Calibri"/>
          <w:iCs/>
          <w:color w:val="auto"/>
          <w:sz w:val="20"/>
        </w:rPr>
        <w:t xml:space="preserve"> - </w:t>
      </w:r>
      <w:proofErr w:type="spellStart"/>
      <w:r>
        <w:rPr>
          <w:rFonts w:ascii="Cambria" w:eastAsia="Times New Roman" w:hAnsi="Cambria" w:cs="Calibri"/>
          <w:iCs/>
          <w:color w:val="auto"/>
          <w:sz w:val="20"/>
        </w:rPr>
        <w:t>Purwakarta</w:t>
      </w:r>
      <w:proofErr w:type="spellEnd"/>
    </w:p>
    <w:p w14:paraId="48E76E9F" w14:textId="77777777" w:rsidR="002771B7" w:rsidRPr="00733001" w:rsidRDefault="002771B7" w:rsidP="00733001">
      <w:pPr>
        <w:pStyle w:val="FreeForm"/>
        <w:spacing w:line="276" w:lineRule="auto"/>
        <w:jc w:val="center"/>
        <w:rPr>
          <w:rFonts w:ascii="Cambria" w:eastAsia="Times New Roman" w:hAnsi="Cambria" w:cs="Calibri"/>
          <w:iCs/>
          <w:color w:val="auto"/>
          <w:sz w:val="20"/>
        </w:rPr>
      </w:pPr>
    </w:p>
    <w:p w14:paraId="303E5350" w14:textId="21513023" w:rsidR="00733001" w:rsidRPr="002A16A2" w:rsidRDefault="00733001" w:rsidP="00733001">
      <w:pPr>
        <w:pStyle w:val="PenulisDeskripsi"/>
        <w:spacing w:before="20" w:after="20" w:line="276" w:lineRule="auto"/>
        <w:contextualSpacing w:val="0"/>
        <w:rPr>
          <w:rFonts w:ascii="Cambria" w:hAnsi="Cambria"/>
          <w:lang w:val="en-US"/>
        </w:rPr>
      </w:pPr>
      <w:r w:rsidRPr="00733001">
        <w:rPr>
          <w:rFonts w:ascii="Cambria" w:hAnsi="Cambria" w:cs="Times New Roman"/>
        </w:rPr>
        <w:t>*</w:t>
      </w:r>
      <w:r w:rsidRPr="00733001">
        <w:rPr>
          <w:rFonts w:ascii="Cambria" w:hAnsi="Cambria" w:cs="Times New Roman"/>
          <w:lang w:val="en-US"/>
        </w:rPr>
        <w:t>C</w:t>
      </w:r>
      <w:r w:rsidRPr="00733001">
        <w:rPr>
          <w:rFonts w:ascii="Cambria" w:hAnsi="Cambria" w:cs="Times New Roman"/>
        </w:rPr>
        <w:t>oresponden email</w:t>
      </w:r>
      <w:r w:rsidRPr="00733001">
        <w:rPr>
          <w:rFonts w:ascii="Cambria" w:hAnsi="Cambria"/>
        </w:rPr>
        <w:t xml:space="preserve">: </w:t>
      </w:r>
      <w:hyperlink r:id="rId10" w:history="1">
        <w:r w:rsidR="00F76430" w:rsidRPr="00582A2D">
          <w:rPr>
            <w:rStyle w:val="Hyperlink"/>
            <w:lang w:val="en-US"/>
          </w:rPr>
          <w:t>alphagrt79@gmail.com</w:t>
        </w:r>
      </w:hyperlink>
      <w:r w:rsidR="00F76430">
        <w:rPr>
          <w:lang w:val="en-US"/>
        </w:rPr>
        <w:t xml:space="preserve"> </w:t>
      </w:r>
    </w:p>
    <w:p w14:paraId="06D0B113" w14:textId="77777777" w:rsidR="00733001" w:rsidRPr="00733001" w:rsidRDefault="00733001" w:rsidP="00733001">
      <w:pPr>
        <w:pStyle w:val="Terima-Setuju"/>
        <w:spacing w:before="20" w:after="20" w:line="276" w:lineRule="auto"/>
        <w:contextualSpacing w:val="0"/>
        <w:rPr>
          <w:sz w:val="20"/>
          <w:szCs w:val="20"/>
        </w:rPr>
      </w:pPr>
      <w:r w:rsidRPr="00733001">
        <w:rPr>
          <w:sz w:val="20"/>
          <w:szCs w:val="20"/>
        </w:rPr>
        <w:t>Diterima:                 ;Direvisi:               ; Disetujui:</w:t>
      </w:r>
    </w:p>
    <w:p w14:paraId="3DEEC669" w14:textId="77777777" w:rsidR="00733001" w:rsidRPr="00733001" w:rsidRDefault="00733001" w:rsidP="00733001">
      <w:pPr>
        <w:pStyle w:val="Abstrak-Judul"/>
        <w:spacing w:line="276" w:lineRule="auto"/>
      </w:pPr>
    </w:p>
    <w:p w14:paraId="116469B8" w14:textId="77777777" w:rsidR="00733001" w:rsidRPr="00733001" w:rsidRDefault="00733001" w:rsidP="00733001">
      <w:pPr>
        <w:pStyle w:val="Abstrak-Judul"/>
        <w:spacing w:before="20" w:line="276" w:lineRule="auto"/>
        <w:rPr>
          <w:sz w:val="18"/>
          <w:lang w:val="en-US"/>
        </w:rPr>
      </w:pPr>
      <w:r w:rsidRPr="00733001">
        <w:rPr>
          <w:sz w:val="18"/>
          <w:lang w:val="en-US"/>
        </w:rPr>
        <w:t xml:space="preserve">ABSTRACT </w:t>
      </w:r>
    </w:p>
    <w:p w14:paraId="36F600BA" w14:textId="7C3F8E2C" w:rsidR="00733001" w:rsidRPr="002A16A2" w:rsidRDefault="002A16A2" w:rsidP="00C75CF1">
      <w:pPr>
        <w:pStyle w:val="Abstrak"/>
        <w:spacing w:line="276" w:lineRule="auto"/>
        <w:ind w:firstLine="567"/>
        <w:rPr>
          <w:rFonts w:asciiTheme="majorHAnsi" w:hAnsiTheme="majorHAnsi"/>
          <w:sz w:val="18"/>
          <w:szCs w:val="18"/>
        </w:rPr>
      </w:pPr>
      <w:r w:rsidRPr="002A16A2">
        <w:rPr>
          <w:rFonts w:asciiTheme="majorHAnsi" w:hAnsiTheme="majorHAnsi" w:cs="Arial"/>
          <w:sz w:val="18"/>
          <w:szCs w:val="18"/>
        </w:rPr>
        <w:t xml:space="preserve">Turbidity is one of remote sensing indicators on the physical characteristic of a lake which can reduce the brightness level of the waters. Measuring the physical characteristics of lakes is traditionally costly and time consuming. Remote sensing provides data and products spatially, temporally and synoptically. Combination of in situ turbidity data in the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A16A2">
        <w:rPr>
          <w:rFonts w:asciiTheme="majorHAnsi" w:hAnsiTheme="majorHAnsi" w:cs="Arial"/>
          <w:sz w:val="18"/>
          <w:szCs w:val="18"/>
        </w:rPr>
        <w:t xml:space="preserve"> Reservoir and Sentinel-2A satellite imagery data can produce empirical equations that can be used to predict and map the turbidity value in the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A16A2">
        <w:rPr>
          <w:rFonts w:asciiTheme="majorHAnsi" w:hAnsiTheme="majorHAnsi" w:cs="Arial"/>
          <w:sz w:val="18"/>
          <w:szCs w:val="18"/>
        </w:rPr>
        <w:t xml:space="preserve"> Reservoir. The results of the multi regression analysis between the combination of band 3 (green) and band 4 (red) of Sentinel-2A satellite imagery with an in situ turbidity value resulted in a high enough correlation with the coefficient determination  (R</w:t>
      </w:r>
      <w:r w:rsidRPr="002A16A2">
        <w:rPr>
          <w:rFonts w:asciiTheme="majorHAnsi" w:hAnsiTheme="majorHAnsi" w:cs="Arial"/>
          <w:sz w:val="18"/>
          <w:szCs w:val="18"/>
          <w:vertAlign w:val="superscript"/>
        </w:rPr>
        <w:t>2</w:t>
      </w:r>
      <w:r w:rsidRPr="002A16A2">
        <w:rPr>
          <w:rFonts w:asciiTheme="majorHAnsi" w:hAnsiTheme="majorHAnsi" w:cs="Arial"/>
          <w:sz w:val="18"/>
          <w:szCs w:val="18"/>
        </w:rPr>
        <w:t>) = 0.06, with RMSE of 1.95 NTU. Based on the MAPE analysis, the deviation of the predicted turbidity value to in-situ turbidity value is 31.1%. High levels of turbidity can reduce the primary productivity of waters and the organisms that are in it will also be disturbed, especially in breathing and vision problems.</w:t>
      </w:r>
    </w:p>
    <w:p w14:paraId="7FF19DD2" w14:textId="4E879AEA" w:rsidR="00733001" w:rsidRPr="00733001" w:rsidRDefault="00733001" w:rsidP="00733001">
      <w:pPr>
        <w:pStyle w:val="Keywords"/>
        <w:spacing w:line="276" w:lineRule="auto"/>
        <w:rPr>
          <w:sz w:val="18"/>
          <w:szCs w:val="18"/>
        </w:rPr>
      </w:pPr>
      <w:r w:rsidRPr="00733001">
        <w:rPr>
          <w:rStyle w:val="Bold"/>
          <w:sz w:val="18"/>
          <w:szCs w:val="18"/>
        </w:rPr>
        <w:t>Keywords:</w:t>
      </w:r>
      <w:r w:rsidRPr="00733001">
        <w:rPr>
          <w:sz w:val="18"/>
          <w:szCs w:val="18"/>
        </w:rPr>
        <w:tab/>
      </w:r>
      <w:r w:rsidR="002A16A2" w:rsidRPr="002A16A2">
        <w:rPr>
          <w:rFonts w:asciiTheme="majorHAnsi" w:hAnsiTheme="majorHAnsi" w:cs="Arial"/>
          <w:sz w:val="18"/>
          <w:szCs w:val="18"/>
        </w:rPr>
        <w:t>turbidity, remote sensing, Sentinel-2A satellite imagery, Waduk Jatiluhur, primary productivity</w:t>
      </w:r>
    </w:p>
    <w:p w14:paraId="3656B9AB" w14:textId="77777777" w:rsidR="00733001" w:rsidRPr="00733001" w:rsidRDefault="00733001" w:rsidP="00733001">
      <w:pPr>
        <w:pStyle w:val="Abstrak-Judul"/>
        <w:spacing w:line="276" w:lineRule="auto"/>
        <w:rPr>
          <w:sz w:val="18"/>
          <w:szCs w:val="18"/>
        </w:rPr>
      </w:pPr>
    </w:p>
    <w:p w14:paraId="6A1E0D54" w14:textId="77777777" w:rsidR="00733001" w:rsidRPr="002C536E" w:rsidRDefault="00733001" w:rsidP="00733001">
      <w:pPr>
        <w:pStyle w:val="Abstrak-Judul"/>
        <w:spacing w:line="276" w:lineRule="auto"/>
        <w:rPr>
          <w:sz w:val="18"/>
          <w:szCs w:val="18"/>
          <w:lang w:val="en-US"/>
        </w:rPr>
      </w:pPr>
      <w:r w:rsidRPr="002C536E">
        <w:rPr>
          <w:sz w:val="18"/>
          <w:szCs w:val="18"/>
        </w:rPr>
        <w:t>abstrak</w:t>
      </w:r>
    </w:p>
    <w:p w14:paraId="1BC6F0A0" w14:textId="2090E448" w:rsidR="00733001" w:rsidRPr="002C536E" w:rsidRDefault="002A16A2" w:rsidP="00733001">
      <w:pPr>
        <w:pStyle w:val="Abstrak"/>
        <w:spacing w:line="276" w:lineRule="auto"/>
        <w:rPr>
          <w:rFonts w:asciiTheme="majorHAnsi" w:hAnsiTheme="majorHAnsi"/>
          <w:sz w:val="18"/>
          <w:szCs w:val="18"/>
          <w:lang w:val="en-US"/>
        </w:rPr>
      </w:pPr>
      <w:r w:rsidRPr="002C536E">
        <w:rPr>
          <w:rFonts w:asciiTheme="majorHAnsi" w:hAnsiTheme="majorHAnsi" w:cs="Arial"/>
          <w:sz w:val="18"/>
          <w:szCs w:val="18"/>
        </w:rPr>
        <w:t xml:space="preserve">Turbiditas merupakan salah satu indikator penginderaan jauh pada karakteristik fisik danau yang dapat mengurangi tingkat kecerahan suatu perairan. Pengukuran karakteristik fisik danau secara tradisional memerlukan waktu dan biaya yang mahal. Penginderaan jauh menyediakan data dan produk secara spasial, temporal dan sinoptik. Kombinasi antara data turbiditas insitu di Waduk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C536E">
        <w:rPr>
          <w:rFonts w:asciiTheme="majorHAnsi" w:hAnsiTheme="majorHAnsi" w:cs="Arial"/>
          <w:sz w:val="18"/>
          <w:szCs w:val="18"/>
        </w:rPr>
        <w:t xml:space="preserve"> dan data citra satelit Sentinel-2A dapat menghasilkan persamaan empiris yang dapat digunakan untuk memprediksi dan memetakan nilai turbiditas di Waduk </w:t>
      </w:r>
      <w:r w:rsidR="00295653">
        <w:rPr>
          <w:rFonts w:asciiTheme="majorHAnsi" w:hAnsiTheme="majorHAnsi" w:cs="Arial"/>
          <w:sz w:val="18"/>
          <w:szCs w:val="18"/>
          <w:lang w:val="en-US"/>
        </w:rPr>
        <w:t xml:space="preserve">Ir. H. </w:t>
      </w:r>
      <w:proofErr w:type="spellStart"/>
      <w:r w:rsidR="00295653">
        <w:rPr>
          <w:rFonts w:asciiTheme="majorHAnsi" w:hAnsiTheme="majorHAnsi" w:cs="Arial"/>
          <w:sz w:val="18"/>
          <w:szCs w:val="18"/>
          <w:lang w:val="en-US"/>
        </w:rPr>
        <w:t>Djuanda</w:t>
      </w:r>
      <w:proofErr w:type="spellEnd"/>
      <w:r w:rsidRPr="002C536E">
        <w:rPr>
          <w:rFonts w:asciiTheme="majorHAnsi" w:hAnsiTheme="majorHAnsi" w:cs="Arial"/>
          <w:sz w:val="18"/>
          <w:szCs w:val="18"/>
        </w:rPr>
        <w:t>. Hasil analisis multiregresi antara kombinasi band 3 dan band 4 citra satelit Sentinel-2A dengan nilai turbiditas insitu menghasilkan korelasi yang cukup tinggi dengan koefisien determinasi (R</w:t>
      </w:r>
      <w:r w:rsidRPr="002C536E">
        <w:rPr>
          <w:rFonts w:asciiTheme="majorHAnsi" w:hAnsiTheme="majorHAnsi" w:cs="Arial"/>
          <w:sz w:val="18"/>
          <w:szCs w:val="18"/>
          <w:vertAlign w:val="superscript"/>
        </w:rPr>
        <w:t>2</w:t>
      </w:r>
      <w:r w:rsidRPr="002C536E">
        <w:rPr>
          <w:rFonts w:asciiTheme="majorHAnsi" w:hAnsiTheme="majorHAnsi" w:cs="Arial"/>
          <w:sz w:val="18"/>
          <w:szCs w:val="18"/>
        </w:rPr>
        <w:t>) = 0.60, dengan RMSE sebesar 1.95 NTU. Berdasarkan analisis MAPE, penyimpangan nilai turbiditas prediksi terhadap nilai turbiditas insitu sebesar 31.1% . Tingkat kekeruhan yang tinggi dapat mengurangi produktifitas primer suatu perairan dan organisme yang berada didalamnya juga akan terganggu terutama dalam masalah pernapasan dan penglihatan.</w:t>
      </w:r>
    </w:p>
    <w:p w14:paraId="28E03EAC" w14:textId="59F1A6FA" w:rsidR="00733001" w:rsidRPr="002C536E" w:rsidRDefault="00733001" w:rsidP="00733001">
      <w:pPr>
        <w:pStyle w:val="Keywords"/>
        <w:spacing w:after="20" w:line="276" w:lineRule="auto"/>
        <w:rPr>
          <w:sz w:val="18"/>
          <w:szCs w:val="18"/>
        </w:rPr>
      </w:pPr>
      <w:r w:rsidRPr="002C536E">
        <w:rPr>
          <w:b/>
          <w:sz w:val="18"/>
          <w:szCs w:val="18"/>
        </w:rPr>
        <w:lastRenderedPageBreak/>
        <w:t>Kata Kunci</w:t>
      </w:r>
      <w:r w:rsidRPr="002C536E">
        <w:rPr>
          <w:sz w:val="18"/>
          <w:szCs w:val="18"/>
        </w:rPr>
        <w:t xml:space="preserve">: </w:t>
      </w:r>
      <w:r w:rsidR="002A16A2" w:rsidRPr="002C536E">
        <w:rPr>
          <w:rFonts w:asciiTheme="minorHAnsi" w:hAnsiTheme="minorHAnsi" w:cstheme="minorHAnsi"/>
          <w:sz w:val="18"/>
          <w:szCs w:val="18"/>
        </w:rPr>
        <w:t xml:space="preserve">turbiditas, penginderaan jauh, citra satelit Sentinel-2A, Waduk </w:t>
      </w:r>
      <w:r w:rsidR="00295653">
        <w:rPr>
          <w:rFonts w:asciiTheme="minorHAnsi" w:hAnsiTheme="minorHAnsi" w:cstheme="minorHAnsi"/>
          <w:sz w:val="18"/>
          <w:szCs w:val="18"/>
          <w:lang w:val="en-US"/>
        </w:rPr>
        <w:t xml:space="preserve">Ir. H. </w:t>
      </w:r>
      <w:proofErr w:type="spellStart"/>
      <w:r w:rsidR="00295653">
        <w:rPr>
          <w:rFonts w:asciiTheme="minorHAnsi" w:hAnsiTheme="minorHAnsi" w:cstheme="minorHAnsi"/>
          <w:sz w:val="18"/>
          <w:szCs w:val="18"/>
          <w:lang w:val="en-US"/>
        </w:rPr>
        <w:t>Djuanda</w:t>
      </w:r>
      <w:proofErr w:type="spellEnd"/>
      <w:r w:rsidR="002A16A2" w:rsidRPr="002C536E">
        <w:rPr>
          <w:rFonts w:asciiTheme="minorHAnsi" w:hAnsiTheme="minorHAnsi" w:cstheme="minorHAnsi"/>
          <w:sz w:val="18"/>
          <w:szCs w:val="18"/>
        </w:rPr>
        <w:t>, produktifitas primer</w:t>
      </w:r>
    </w:p>
    <w:p w14:paraId="4B99056E" w14:textId="77777777" w:rsidR="00733001" w:rsidRDefault="00733001" w:rsidP="00733001">
      <w:pPr>
        <w:rPr>
          <w:lang w:bidi="ar-SA"/>
        </w:rPr>
      </w:pPr>
    </w:p>
    <w:p w14:paraId="40C1FAB8" w14:textId="77777777" w:rsidR="006B60B0" w:rsidRPr="00733001" w:rsidRDefault="006B60B0" w:rsidP="00733001">
      <w:pPr>
        <w:rPr>
          <w:lang w:bidi="ar-SA"/>
        </w:rPr>
        <w:sectPr w:rsidR="006B60B0" w:rsidRPr="00733001" w:rsidSect="002B3765">
          <w:headerReference w:type="default" r:id="rId11"/>
          <w:footerReference w:type="default" r:id="rId12"/>
          <w:footerReference w:type="first" r:id="rId13"/>
          <w:type w:val="continuous"/>
          <w:pgSz w:w="11906" w:h="16838" w:code="9"/>
          <w:pgMar w:top="1701" w:right="1134" w:bottom="1418" w:left="1701" w:header="851" w:footer="851" w:gutter="0"/>
          <w:cols w:space="284"/>
          <w:docGrid w:linePitch="360"/>
        </w:sectPr>
      </w:pPr>
    </w:p>
    <w:p w14:paraId="48303CBA" w14:textId="77777777" w:rsidR="002D55F7" w:rsidRPr="002E3183" w:rsidRDefault="002D55F7" w:rsidP="002D55F7">
      <w:pPr>
        <w:pStyle w:val="Heading1"/>
        <w:rPr>
          <w:sz w:val="20"/>
          <w:lang w:bidi="ar-SA"/>
        </w:rPr>
      </w:pPr>
      <w:r w:rsidRPr="002E3183">
        <w:rPr>
          <w:sz w:val="20"/>
          <w:lang w:bidi="ar-SA"/>
        </w:rPr>
        <w:lastRenderedPageBreak/>
        <w:t>pENDAHULUAN</w:t>
      </w:r>
    </w:p>
    <w:p w14:paraId="45137844" w14:textId="77777777" w:rsidR="00237D73" w:rsidRDefault="002A16A2" w:rsidP="00237D73">
      <w:pPr>
        <w:pStyle w:val="OutlineText"/>
        <w:ind w:firstLine="567"/>
        <w:rPr>
          <w:rFonts w:cs="Arial"/>
          <w:lang w:val="en-US"/>
        </w:rPr>
      </w:pPr>
      <w:r w:rsidRPr="003230E1">
        <w:rPr>
          <w:rFonts w:cs="Arial"/>
        </w:rPr>
        <w:t xml:space="preserve">Danau merupakan salah satu ekosistem penting pada perairan daratan yang menyediakan berbagai jasa ekosistem. Danau menyediakan habitat dengan cakupan yang luas untuk spesies dan komponen penting pada perairan, nutrient dan siklus karbon </w:t>
      </w:r>
      <w:r w:rsidRPr="003230E1">
        <w:rPr>
          <w:rFonts w:cs="Arial"/>
        </w:rPr>
        <w:fldChar w:fldCharType="begin" w:fldLock="1"/>
      </w:r>
      <w:r w:rsidRPr="003230E1">
        <w:rPr>
          <w:rFonts w:cs="Arial"/>
        </w:rPr>
        <w:instrText>ADDIN CSL_CITATION {"citationItems":[{"id":"ITEM-1","itemData":{"DOI":"10.1016/j.scitotenv.2011.07.069","ISSN":"00489697","abstract":"Lakes have, rather grandly, been described as sentinels, integrators and regulators of climate change (Williamson et al., Limnol. Oceanogr. 2009; 54: 2273-82). Lakes are also part of the continuum of the water cycle, cogs in a machine that processes water and elements dissolved and suspended in myriad forms. Assessing the changes in the functioning of the cogs and the machine with respect to these substances as climate changes is clearly important, but difficult. Many other human-induced influences, not least eutrophication, that impact on catchment areas and consequently on lakes, have generally complicated the recording of recent change in sediment records and modern sets of data. The least confounded evidence comes from remote lakes in mountain and polar regions and suggests effects of warming that include mobilisation of ions and increased amounts of phosphorus.A cottage industry has arisen in deduction and prediction of the future effects of climate change on lakes, but the results are very general and precision is marred not only by confounding influences but by the complexity of the lake system and the infinite variety of possible future scenarios. A common conclusion, however, is that warming will increase the intensity of symptoms of eutrophication.Direct experimentation, though expensive and still unusual and confined to shallow lake and wetland systems is perhaps the most reliable approach. Results suggest increased symptoms of eutrophication, and changes in ecosystem structure, but in some respects are different from those deduced from comparisons along latitudinal gradients or by inference from knowledge of lake behaviour. Experiments have shown marked increases in community respiration compared with gross photosynthesis in mesocosm systems and it may be that the most significant churnings of these cogs in the earth-air-water machine will be in their influence on the carbon cycle, with possibly large positive feedback effects on warming. © 2011 Elsevier B.V.","author":[{"dropping-particle":"","family":"Moss","given":"Brian","non-dropping-particle":"","parse-names":false,"suffix":""}],"container-title":"Science of the Total Environment","id":"ITEM-1","issued":{"date-parts":[["2012"]]},"page":"130-142","publisher":"Elsevier B.V.","title":"Cogs in the endless machine: Lakes, climate change and nutrient cycles: A review","type":"article-journal","volume":"434"},"uris":["http://www.mendeley.com/documents/?uuid=6210bd62-9ee9-4e90-b50d-ddc32acb05dd"]}],"mendeley":{"formattedCitation":"(Moss, 2012)","plainTextFormattedCitation":"(Moss, 2012)","previouslyFormattedCitation":"(Moss, 2012)"},"properties":{"noteIndex":0},"schema":"https://github.com/citation-style-language/schema/raw/master/csl-citation.json"}</w:instrText>
      </w:r>
      <w:r w:rsidRPr="003230E1">
        <w:rPr>
          <w:rFonts w:cs="Arial"/>
        </w:rPr>
        <w:fldChar w:fldCharType="separate"/>
      </w:r>
      <w:r w:rsidRPr="003230E1">
        <w:rPr>
          <w:rFonts w:cs="Arial"/>
          <w:noProof/>
        </w:rPr>
        <w:t>(Moss, 2012)</w:t>
      </w:r>
      <w:r w:rsidRPr="003230E1">
        <w:rPr>
          <w:rFonts w:cs="Arial"/>
        </w:rPr>
        <w:fldChar w:fldCharType="end"/>
      </w:r>
      <w:r w:rsidRPr="003230E1">
        <w:rPr>
          <w:rFonts w:cs="Arial"/>
        </w:rPr>
        <w:t>.</w:t>
      </w:r>
      <w:r w:rsidR="00130086">
        <w:rPr>
          <w:rFonts w:cs="Arial"/>
          <w:lang w:val="en-US"/>
        </w:rPr>
        <w:t xml:space="preserve"> </w:t>
      </w:r>
      <w:proofErr w:type="spellStart"/>
      <w:r w:rsidR="00130086">
        <w:rPr>
          <w:rFonts w:cs="Arial"/>
          <w:lang w:val="en-US"/>
        </w:rPr>
        <w:t>Keuntungan</w:t>
      </w:r>
      <w:proofErr w:type="spellEnd"/>
      <w:r w:rsidR="00130086">
        <w:rPr>
          <w:rFonts w:cs="Arial"/>
          <w:lang w:val="en-US"/>
        </w:rPr>
        <w:t xml:space="preserve"> </w:t>
      </w:r>
      <w:proofErr w:type="spellStart"/>
      <w:r w:rsidR="00130086">
        <w:rPr>
          <w:rFonts w:cs="Arial"/>
          <w:lang w:val="en-US"/>
        </w:rPr>
        <w:t>bagi</w:t>
      </w:r>
      <w:proofErr w:type="spellEnd"/>
      <w:r w:rsidR="00130086">
        <w:rPr>
          <w:rFonts w:cs="Arial"/>
          <w:lang w:val="en-US"/>
        </w:rPr>
        <w:t xml:space="preserve"> </w:t>
      </w:r>
      <w:proofErr w:type="spellStart"/>
      <w:r w:rsidR="00130086">
        <w:rPr>
          <w:rFonts w:cs="Arial"/>
          <w:lang w:val="en-US"/>
        </w:rPr>
        <w:t>manusia</w:t>
      </w:r>
      <w:proofErr w:type="spellEnd"/>
      <w:r w:rsidR="00130086">
        <w:rPr>
          <w:rFonts w:cs="Arial"/>
          <w:lang w:val="en-US"/>
        </w:rPr>
        <w:t xml:space="preserve"> </w:t>
      </w:r>
      <w:proofErr w:type="spellStart"/>
      <w:r w:rsidR="00130086">
        <w:rPr>
          <w:rFonts w:cs="Arial"/>
          <w:lang w:val="en-US"/>
        </w:rPr>
        <w:t>dari</w:t>
      </w:r>
      <w:proofErr w:type="spellEnd"/>
      <w:r w:rsidR="00130086">
        <w:rPr>
          <w:rFonts w:cs="Arial"/>
          <w:lang w:val="en-US"/>
        </w:rPr>
        <w:t xml:space="preserve"> </w:t>
      </w:r>
      <w:proofErr w:type="spellStart"/>
      <w:r w:rsidR="00130086">
        <w:rPr>
          <w:rFonts w:cs="Arial"/>
          <w:lang w:val="en-US"/>
        </w:rPr>
        <w:t>berbagai</w:t>
      </w:r>
      <w:proofErr w:type="spellEnd"/>
      <w:r w:rsidR="00130086">
        <w:rPr>
          <w:rFonts w:cs="Arial"/>
          <w:lang w:val="en-US"/>
        </w:rPr>
        <w:t xml:space="preserve"> </w:t>
      </w:r>
      <w:proofErr w:type="spellStart"/>
      <w:r w:rsidR="00130086">
        <w:rPr>
          <w:rFonts w:cs="Arial"/>
          <w:lang w:val="en-US"/>
        </w:rPr>
        <w:t>jasa</w:t>
      </w:r>
      <w:proofErr w:type="spellEnd"/>
      <w:r w:rsidR="00130086">
        <w:rPr>
          <w:rFonts w:cs="Arial"/>
          <w:lang w:val="en-US"/>
        </w:rPr>
        <w:t xml:space="preserve"> </w:t>
      </w:r>
      <w:proofErr w:type="spellStart"/>
      <w:r w:rsidR="00130086">
        <w:rPr>
          <w:rFonts w:cs="Arial"/>
          <w:lang w:val="en-US"/>
        </w:rPr>
        <w:t>ekosistem</w:t>
      </w:r>
      <w:proofErr w:type="spellEnd"/>
      <w:r w:rsidR="00130086">
        <w:rPr>
          <w:rFonts w:cs="Arial"/>
          <w:lang w:val="en-US"/>
        </w:rPr>
        <w:t xml:space="preserve"> yang </w:t>
      </w:r>
      <w:proofErr w:type="spellStart"/>
      <w:r w:rsidR="00130086">
        <w:rPr>
          <w:rFonts w:cs="Arial"/>
          <w:lang w:val="en-US"/>
        </w:rPr>
        <w:t>diberikan</w:t>
      </w:r>
      <w:proofErr w:type="spellEnd"/>
      <w:r w:rsidR="00130086">
        <w:rPr>
          <w:rFonts w:cs="Arial"/>
          <w:lang w:val="en-US"/>
        </w:rPr>
        <w:t xml:space="preserve"> </w:t>
      </w:r>
      <w:proofErr w:type="spellStart"/>
      <w:r w:rsidR="00130086">
        <w:rPr>
          <w:rFonts w:cs="Arial"/>
          <w:lang w:val="en-US"/>
        </w:rPr>
        <w:t>oleh</w:t>
      </w:r>
      <w:proofErr w:type="spellEnd"/>
      <w:r w:rsidR="00130086">
        <w:rPr>
          <w:rFonts w:cs="Arial"/>
          <w:lang w:val="en-US"/>
        </w:rPr>
        <w:t xml:space="preserve"> </w:t>
      </w:r>
      <w:proofErr w:type="spellStart"/>
      <w:r w:rsidR="00130086">
        <w:rPr>
          <w:rFonts w:cs="Arial"/>
          <w:lang w:val="en-US"/>
        </w:rPr>
        <w:t>perairan</w:t>
      </w:r>
      <w:proofErr w:type="spellEnd"/>
      <w:r w:rsidR="00130086">
        <w:rPr>
          <w:rFonts w:cs="Arial"/>
          <w:lang w:val="en-US"/>
        </w:rPr>
        <w:t xml:space="preserve"> </w:t>
      </w:r>
      <w:proofErr w:type="spellStart"/>
      <w:r w:rsidR="00130086">
        <w:rPr>
          <w:rFonts w:cs="Arial"/>
          <w:lang w:val="en-US"/>
        </w:rPr>
        <w:t>daratan</w:t>
      </w:r>
      <w:proofErr w:type="spellEnd"/>
      <w:r w:rsidR="00130086">
        <w:rPr>
          <w:rFonts w:cs="Arial"/>
          <w:lang w:val="en-US"/>
        </w:rPr>
        <w:t xml:space="preserve"> </w:t>
      </w:r>
      <w:proofErr w:type="spellStart"/>
      <w:r w:rsidR="00130086">
        <w:rPr>
          <w:rFonts w:cs="Arial"/>
          <w:lang w:val="en-US"/>
        </w:rPr>
        <w:t>diantaranya</w:t>
      </w:r>
      <w:proofErr w:type="spellEnd"/>
      <w:r w:rsidR="00130086">
        <w:rPr>
          <w:rFonts w:cs="Arial"/>
          <w:lang w:val="en-US"/>
        </w:rPr>
        <w:t xml:space="preserve"> </w:t>
      </w:r>
      <w:proofErr w:type="spellStart"/>
      <w:r w:rsidR="00130086">
        <w:rPr>
          <w:rFonts w:cs="Arial"/>
          <w:lang w:val="en-US"/>
        </w:rPr>
        <w:t>adalah</w:t>
      </w:r>
      <w:proofErr w:type="spellEnd"/>
      <w:r w:rsidR="00130086">
        <w:rPr>
          <w:rFonts w:cs="Arial"/>
          <w:lang w:val="en-US"/>
        </w:rPr>
        <w:t xml:space="preserve"> </w:t>
      </w:r>
      <w:proofErr w:type="spellStart"/>
      <w:r w:rsidR="00130086">
        <w:rPr>
          <w:rFonts w:cs="Arial"/>
          <w:lang w:val="en-US"/>
        </w:rPr>
        <w:t>badan</w:t>
      </w:r>
      <w:proofErr w:type="spellEnd"/>
      <w:r w:rsidR="00130086">
        <w:rPr>
          <w:rFonts w:cs="Arial"/>
          <w:lang w:val="en-US"/>
        </w:rPr>
        <w:t xml:space="preserve"> air yang </w:t>
      </w:r>
      <w:proofErr w:type="spellStart"/>
      <w:r w:rsidR="00130086">
        <w:rPr>
          <w:rFonts w:cs="Arial"/>
          <w:lang w:val="en-US"/>
        </w:rPr>
        <w:t>secara</w:t>
      </w:r>
      <w:proofErr w:type="spellEnd"/>
      <w:r w:rsidR="00130086">
        <w:rPr>
          <w:rFonts w:cs="Arial"/>
          <w:lang w:val="en-US"/>
        </w:rPr>
        <w:t xml:space="preserve"> </w:t>
      </w:r>
      <w:proofErr w:type="spellStart"/>
      <w:r w:rsidR="00130086">
        <w:rPr>
          <w:rFonts w:cs="Arial"/>
          <w:lang w:val="en-US"/>
        </w:rPr>
        <w:t>tidak</w:t>
      </w:r>
      <w:proofErr w:type="spellEnd"/>
      <w:r w:rsidR="00130086">
        <w:rPr>
          <w:rFonts w:cs="Arial"/>
          <w:lang w:val="en-US"/>
        </w:rPr>
        <w:t xml:space="preserve"> </w:t>
      </w:r>
      <w:proofErr w:type="spellStart"/>
      <w:r w:rsidR="00130086">
        <w:rPr>
          <w:rFonts w:cs="Arial"/>
          <w:lang w:val="en-US"/>
        </w:rPr>
        <w:t>langsung</w:t>
      </w:r>
      <w:proofErr w:type="spellEnd"/>
      <w:r w:rsidR="00130086">
        <w:rPr>
          <w:rFonts w:cs="Arial"/>
          <w:lang w:val="en-US"/>
        </w:rPr>
        <w:t xml:space="preserve"> </w:t>
      </w:r>
      <w:proofErr w:type="spellStart"/>
      <w:r w:rsidR="00130086">
        <w:rPr>
          <w:rFonts w:cs="Arial"/>
          <w:lang w:val="en-US"/>
        </w:rPr>
        <w:t>dihubungkan</w:t>
      </w:r>
      <w:proofErr w:type="spellEnd"/>
      <w:r w:rsidR="00130086">
        <w:rPr>
          <w:rFonts w:cs="Arial"/>
          <w:lang w:val="en-US"/>
        </w:rPr>
        <w:t xml:space="preserve"> </w:t>
      </w:r>
      <w:proofErr w:type="spellStart"/>
      <w:r w:rsidR="00130086">
        <w:rPr>
          <w:rFonts w:cs="Arial"/>
          <w:lang w:val="en-US"/>
        </w:rPr>
        <w:t>dengan</w:t>
      </w:r>
      <w:proofErr w:type="spellEnd"/>
      <w:r w:rsidR="00130086">
        <w:rPr>
          <w:rFonts w:cs="Arial"/>
          <w:lang w:val="en-US"/>
        </w:rPr>
        <w:t xml:space="preserve"> </w:t>
      </w:r>
      <w:proofErr w:type="spellStart"/>
      <w:r w:rsidR="00130086">
        <w:rPr>
          <w:rFonts w:cs="Arial"/>
          <w:lang w:val="en-US"/>
        </w:rPr>
        <w:t>lautan</w:t>
      </w:r>
      <w:proofErr w:type="spellEnd"/>
      <w:r w:rsidR="00130086">
        <w:rPr>
          <w:rFonts w:cs="Arial"/>
          <w:lang w:val="en-US"/>
        </w:rPr>
        <w:t xml:space="preserve"> </w:t>
      </w:r>
      <w:r w:rsidR="00130086">
        <w:rPr>
          <w:rFonts w:cs="Arial"/>
          <w:lang w:val="en-US"/>
        </w:rPr>
        <w:fldChar w:fldCharType="begin" w:fldLock="1"/>
      </w:r>
      <w:r w:rsidR="00E572A5">
        <w:rPr>
          <w:rFonts w:cs="Arial"/>
          <w:lang w:val="en-US"/>
        </w:rPr>
        <w:instrText>ADDIN CSL_CITATION {"citationItems":[{"id":"ITEM-1","itemData":{"DOI":"10.1146/annurev-environ-021810-094524","ISSN":"15435938","abstract":"Surface freshwaters-lakes, reservoirs, and rivers-are among the most extensively altered ecosystems on Earth. Transformations include changes in the morphology of rivers and lakes, hydrology, biogeochemistry of nutrients and toxic substances, ecosystem metabolism and the storage of carbon (C), loss of native species, expansion of invasive species, and disease emergence. Drivers are climate change, hydrologic flow modification, land-use change, chemical inputs, aquatic invasive species, and harvest. Drivers and responses interact, and their relationships must be disentangled to understand the causes and consequences of change as well as the correctives for adverse change in any given watershed. Beyond its importance in terms of drinking water, freshwater supports human well-being in many ways related to food and fiber production, hydration of other ecosystems used by humans, dilution and degradation of pollutants, and cultural values. A natural capital framework can be used to assess freshwater ecosystem services, competing uses for freshwaters, and the processes that underpin the long-term maintenance of freshwaters. Upper limits for human consumption of freshwaters have been proposed, and consumptive use may approach these limits by the mid-century. © 2011 by Annual Reviews. All rights reserved.","author":[{"dropping-particle":"","family":"Carpenter","given":"Stephen R.","non-dropping-particle":"","parse-names":false,"suffix":""},{"dropping-particle":"","family":"Stanley","given":"Emily H.","non-dropping-particle":"","parse-names":false,"suffix":""},{"dropping-particle":"","family":"Zanden","given":"M. Jake","non-dropping-particle":"Vander","parse-names":false,"suffix":""}],"container-title":"Annual Review of Environment and Resources","id":"ITEM-1","issued":{"date-parts":[["2011"]]},"page":"75-99","title":"State of the world's freshwater ecosystems: Physical, chemical, and biological changes","type":"article-journal","volume":"36"},"uris":["http://www.mendeley.com/documents/?uuid=bbe74d54-c710-418b-8911-0dc991e06450"]}],"mendeley":{"formattedCitation":"(Carpenter, Stanley, &amp; Vander Zanden, 2011)","manualFormatting":"(Carpenter et. al., 2011)","plainTextFormattedCitation":"(Carpenter, Stanley, &amp; Vander Zanden, 2011)","previouslyFormattedCitation":"(Carpenter, Stanley, &amp; Vander Zanden, 2011)"},"properties":{"noteIndex":0},"schema":"https://github.com/citation-style-language/schema/raw/master/csl-citation.json"}</w:instrText>
      </w:r>
      <w:r w:rsidR="00130086">
        <w:rPr>
          <w:rFonts w:cs="Arial"/>
          <w:lang w:val="en-US"/>
        </w:rPr>
        <w:fldChar w:fldCharType="separate"/>
      </w:r>
      <w:r w:rsidR="00130086" w:rsidRPr="00130086">
        <w:rPr>
          <w:rFonts w:cs="Arial"/>
          <w:noProof/>
          <w:lang w:val="en-US"/>
        </w:rPr>
        <w:t>(Car</w:t>
      </w:r>
      <w:r w:rsidR="00130086">
        <w:rPr>
          <w:rFonts w:cs="Arial"/>
          <w:noProof/>
          <w:lang w:val="en-US"/>
        </w:rPr>
        <w:t xml:space="preserve">penter </w:t>
      </w:r>
      <w:r w:rsidR="00130086" w:rsidRPr="00130086">
        <w:rPr>
          <w:rFonts w:cs="Arial"/>
          <w:i/>
          <w:noProof/>
          <w:lang w:val="en-US"/>
        </w:rPr>
        <w:t>et. al</w:t>
      </w:r>
      <w:r w:rsidR="00130086">
        <w:rPr>
          <w:rFonts w:cs="Arial"/>
          <w:noProof/>
          <w:lang w:val="en-US"/>
        </w:rPr>
        <w:t>.</w:t>
      </w:r>
      <w:r w:rsidR="00130086" w:rsidRPr="00130086">
        <w:rPr>
          <w:rFonts w:cs="Arial"/>
          <w:noProof/>
          <w:lang w:val="en-US"/>
        </w:rPr>
        <w:t>, 2011)</w:t>
      </w:r>
      <w:r w:rsidR="00130086">
        <w:rPr>
          <w:rFonts w:cs="Arial"/>
          <w:lang w:val="en-US"/>
        </w:rPr>
        <w:fldChar w:fldCharType="end"/>
      </w:r>
      <w:r w:rsidR="00130086">
        <w:rPr>
          <w:rFonts w:cs="Arial"/>
          <w:lang w:val="en-US"/>
        </w:rPr>
        <w:t>.</w:t>
      </w:r>
      <w:r w:rsidRPr="003230E1">
        <w:rPr>
          <w:rFonts w:cs="Arial"/>
        </w:rPr>
        <w:t xml:space="preserve"> </w:t>
      </w:r>
      <w:proofErr w:type="spellStart"/>
      <w:r w:rsidR="00E572A5">
        <w:rPr>
          <w:rFonts w:cs="Arial"/>
          <w:lang w:val="en-US"/>
        </w:rPr>
        <w:t>Ekstraksi</w:t>
      </w:r>
      <w:proofErr w:type="spellEnd"/>
      <w:r w:rsidR="00E572A5">
        <w:rPr>
          <w:rFonts w:cs="Arial"/>
          <w:lang w:val="en-US"/>
        </w:rPr>
        <w:t xml:space="preserve"> air </w:t>
      </w:r>
      <w:proofErr w:type="spellStart"/>
      <w:r w:rsidR="00E572A5">
        <w:rPr>
          <w:rFonts w:cs="Arial"/>
          <w:lang w:val="en-US"/>
        </w:rPr>
        <w:t>untuk</w:t>
      </w:r>
      <w:proofErr w:type="spellEnd"/>
      <w:r w:rsidR="00E572A5">
        <w:rPr>
          <w:rFonts w:cs="Arial"/>
          <w:lang w:val="en-US"/>
        </w:rPr>
        <w:t xml:space="preserve"> air </w:t>
      </w:r>
      <w:proofErr w:type="spellStart"/>
      <w:r w:rsidR="00E572A5">
        <w:rPr>
          <w:rFonts w:cs="Arial"/>
          <w:lang w:val="en-US"/>
        </w:rPr>
        <w:t>minum</w:t>
      </w:r>
      <w:proofErr w:type="spellEnd"/>
      <w:r w:rsidR="00E572A5">
        <w:rPr>
          <w:rFonts w:cs="Arial"/>
          <w:lang w:val="en-US"/>
        </w:rPr>
        <w:t xml:space="preserve"> </w:t>
      </w:r>
      <w:proofErr w:type="spellStart"/>
      <w:r w:rsidR="00E572A5">
        <w:rPr>
          <w:rFonts w:cs="Arial"/>
          <w:lang w:val="en-US"/>
        </w:rPr>
        <w:t>dan</w:t>
      </w:r>
      <w:proofErr w:type="spellEnd"/>
      <w:r w:rsidR="00E572A5">
        <w:rPr>
          <w:rFonts w:cs="Arial"/>
          <w:lang w:val="en-US"/>
        </w:rPr>
        <w:t xml:space="preserve"> </w:t>
      </w:r>
      <w:proofErr w:type="spellStart"/>
      <w:r w:rsidR="00E572A5">
        <w:rPr>
          <w:rFonts w:cs="Arial"/>
          <w:lang w:val="en-US"/>
        </w:rPr>
        <w:t>dan</w:t>
      </w:r>
      <w:proofErr w:type="spellEnd"/>
      <w:r w:rsidR="00E572A5">
        <w:rPr>
          <w:rFonts w:cs="Arial"/>
          <w:lang w:val="en-US"/>
        </w:rPr>
        <w:t xml:space="preserve"> </w:t>
      </w:r>
      <w:proofErr w:type="spellStart"/>
      <w:r w:rsidR="00E572A5">
        <w:rPr>
          <w:rFonts w:cs="Arial"/>
          <w:lang w:val="en-US"/>
        </w:rPr>
        <w:t>irigasi</w:t>
      </w:r>
      <w:proofErr w:type="spellEnd"/>
      <w:r w:rsidR="00E572A5">
        <w:rPr>
          <w:rFonts w:cs="Arial"/>
          <w:lang w:val="en-US"/>
        </w:rPr>
        <w:t xml:space="preserve">; </w:t>
      </w:r>
      <w:proofErr w:type="spellStart"/>
      <w:r w:rsidR="00E572A5">
        <w:rPr>
          <w:rFonts w:cs="Arial"/>
          <w:lang w:val="en-US"/>
        </w:rPr>
        <w:t>penggunaan</w:t>
      </w:r>
      <w:proofErr w:type="spellEnd"/>
      <w:r w:rsidR="00E572A5">
        <w:rPr>
          <w:rFonts w:cs="Arial"/>
          <w:lang w:val="en-US"/>
        </w:rPr>
        <w:t xml:space="preserve"> lain </w:t>
      </w:r>
      <w:proofErr w:type="spellStart"/>
      <w:r w:rsidR="00E572A5">
        <w:rPr>
          <w:rFonts w:cs="Arial"/>
          <w:lang w:val="en-US"/>
        </w:rPr>
        <w:t>untuk</w:t>
      </w:r>
      <w:proofErr w:type="spellEnd"/>
      <w:r w:rsidR="00E572A5">
        <w:rPr>
          <w:rFonts w:cs="Arial"/>
          <w:lang w:val="en-US"/>
        </w:rPr>
        <w:t xml:space="preserve"> </w:t>
      </w:r>
      <w:proofErr w:type="spellStart"/>
      <w:r w:rsidR="00E572A5">
        <w:rPr>
          <w:rFonts w:cs="Arial"/>
          <w:lang w:val="en-US"/>
        </w:rPr>
        <w:t>produksi</w:t>
      </w:r>
      <w:proofErr w:type="spellEnd"/>
      <w:r w:rsidR="00E572A5">
        <w:rPr>
          <w:rFonts w:cs="Arial"/>
          <w:lang w:val="en-US"/>
        </w:rPr>
        <w:t xml:space="preserve"> </w:t>
      </w:r>
      <w:proofErr w:type="spellStart"/>
      <w:r w:rsidR="00237D73">
        <w:rPr>
          <w:rFonts w:cs="Arial"/>
          <w:lang w:val="en-US"/>
        </w:rPr>
        <w:t>energi</w:t>
      </w:r>
      <w:proofErr w:type="spellEnd"/>
      <w:r w:rsidR="00E572A5">
        <w:rPr>
          <w:rFonts w:cs="Arial"/>
          <w:lang w:val="en-US"/>
        </w:rPr>
        <w:t xml:space="preserve">, </w:t>
      </w:r>
      <w:proofErr w:type="spellStart"/>
      <w:r w:rsidR="00E572A5">
        <w:rPr>
          <w:rFonts w:cs="Arial"/>
          <w:lang w:val="en-US"/>
        </w:rPr>
        <w:t>transfortasi</w:t>
      </w:r>
      <w:proofErr w:type="spellEnd"/>
      <w:r w:rsidR="00E572A5">
        <w:rPr>
          <w:rFonts w:cs="Arial"/>
          <w:lang w:val="en-US"/>
        </w:rPr>
        <w:t xml:space="preserve">, </w:t>
      </w:r>
      <w:proofErr w:type="spellStart"/>
      <w:r w:rsidR="00E572A5">
        <w:rPr>
          <w:rFonts w:cs="Arial"/>
          <w:lang w:val="en-US"/>
        </w:rPr>
        <w:t>perikanan</w:t>
      </w:r>
      <w:proofErr w:type="spellEnd"/>
      <w:r w:rsidR="00E572A5">
        <w:rPr>
          <w:rFonts w:cs="Arial"/>
          <w:lang w:val="en-US"/>
        </w:rPr>
        <w:t xml:space="preserve"> </w:t>
      </w:r>
      <w:proofErr w:type="spellStart"/>
      <w:r w:rsidR="00E572A5">
        <w:rPr>
          <w:rFonts w:cs="Arial"/>
          <w:lang w:val="en-US"/>
        </w:rPr>
        <w:t>dan</w:t>
      </w:r>
      <w:proofErr w:type="spellEnd"/>
      <w:r w:rsidR="00E572A5">
        <w:rPr>
          <w:rFonts w:cs="Arial"/>
          <w:lang w:val="en-US"/>
        </w:rPr>
        <w:t xml:space="preserve"> </w:t>
      </w:r>
      <w:proofErr w:type="spellStart"/>
      <w:r w:rsidR="00E572A5">
        <w:rPr>
          <w:rFonts w:cs="Arial"/>
          <w:lang w:val="en-US"/>
        </w:rPr>
        <w:t>rekreasi</w:t>
      </w:r>
      <w:proofErr w:type="spellEnd"/>
      <w:r w:rsidR="00E572A5">
        <w:rPr>
          <w:rFonts w:cs="Arial"/>
          <w:lang w:val="en-US"/>
        </w:rPr>
        <w:t xml:space="preserve"> </w:t>
      </w:r>
      <w:r w:rsidR="00E572A5">
        <w:rPr>
          <w:rFonts w:cs="Arial"/>
          <w:lang w:val="en-US"/>
        </w:rPr>
        <w:fldChar w:fldCharType="begin" w:fldLock="1"/>
      </w:r>
      <w:r w:rsidR="0081675B">
        <w:rPr>
          <w:rFonts w:cs="Arial"/>
          <w:lang w:val="en-US"/>
        </w:rPr>
        <w:instrText>ADDIN CSL_CITATION {"citationItems":[{"id":"ITEM-1","itemData":{"DOI":"10.1007/s10750-012-1183-0","ISSN":"00188158","abstract":"The present review with focus on the last decade (2000-2010) aims to (i) collecting the major hypotheses explaining freshwater biodiversity patterns, (ii) identifying the main stressors affecting freshwater biodiversity, and (iii) revealing information gaps regarding ecosystem types, organism groups, spatial and temporal scales to highlight research needs to better propose sound conservation measures. The comparative analysis addresses six organism groups ranging from microorganisms to fish in basins, rivers, lakes, wetlands, ponds and groundwater. Short-term studies at ecoregion and catchment scale focusing on invertebrates, macrophytes and fish in Palaearctic and Nearctic regions dominated. The most frequent hypotheses tested were the landscape filter concept, the species-area relationship, the metacommunity concept. Dominating natural drivers were area, heterogeneity and disturbance. Land use, eutrophication and habitat destruction were identified as most important stressors. Generally, freshwater biodiversity declined in response to these stressors in contrast to increasing biodiversity determined by natural drivers across all ecosystems. Preferred organism groups were fish and invertebrates, most frequently studied in rivers, in contrast to smaller organisms (e. g. bacteria) and, e. g. groundwater being underrepresented. Hypotheses originating from the last century are still tested in freshwater research, while novel concepts are either missing or untested. Protection of freshwater biodiversity is the ultimate challenge since it supports valuable ecosystems services ensuring perpetuation of mankind. For that, comprehensive large-scale studies with holistic approaches are urgently needed. © 2012 Springer Science+Business Media B.V.","author":[{"dropping-particle":"","family":"Stendera","given":"Sonja","non-dropping-particle":"","parse-names":false,"suffix":""},{"dropping-particle":"","family":"Adrian","given":"R.","non-dropping-particle":"","parse-names":false,"suffix":""},{"dropping-particle":"","family":"Bonada","given":"N.","non-dropping-particle":"","parse-names":false,"suffix":""},{"dropping-particle":"","family":"Cañedo-Argüelles","given":"M.","non-dropping-particle":"","parse-names":false,"suffix":""},{"dropping-particle":"","family":"Hugueny","given":"B.","non-dropping-particle":"","parse-names":false,"suffix":""},{"dropping-particle":"","family":"Januschke","given":"K.","non-dropping-particle":"","parse-names":false,"suffix":""},{"dropping-particle":"","family":"Pletterbauer","given":"F.","non-dropping-particle":"","parse-names":false,"suffix":""},{"dropping-particle":"","family":"Hering","given":"D.","non-dropping-particle":"","parse-names":false,"suffix":""}],"container-title":"Hydrobiologia","id":"ITEM-1","issue":"1","issued":{"date-parts":[["2012"]]},"page":"1-28","title":"Drivers and stressors of freshwater biodiversity patterns across different ecosystems and scales: A review","type":"article-journal","volume":"696"},"uris":["http://www.mendeley.com/documents/?uuid=9909940f-9476-46ef-8dea-822f258c477d"]},{"id":"ITEM-2","itemData":{"DOI":"10.1007/s10750-012-1344-1","ISSN":"00188158","abstract":"Phytoplankton constitutes a diverse array of short-lived organisms which derive their nutrients from the water column of lakes. These features make this community the most direct and earliest indicator of the impacts of changing nutrient conditions on lake ecosystems. It also makes them particularly suitable for measuring the success of restoration measures following reductions in nutrient loads. This paper integrates a large volume of work on a number of measures, or metrics, developed for using phytoplankton to assess the ecological status of European lakes, as required for the Water Framework Directive. It assesses the indicator strength of these metrics, specifically in relation to representing the impacts of eutrophication. It also examines how these measures vary naturally at different locations within a lake, as well as between lakes, and how much variability is associated with different replicate samples, different months within a year and between years. On the basis of this analysis, three of the strongest metrics (chlorophyll-a, phytoplankton trophic index (PTI), and cyanobacterial biovolume) are recommended for use as robust measures for assessing the ecological quality of lakes in relation to nutrient-enrichment pressures and a minimum recommended sampling frequency is provided for these three metrics. © 2012 Springer Science+Business Media Dordrecht.","author":[{"dropping-particle":"","family":"Carvalho","given":"L.","non-dropping-particle":"","parse-names":false,"suffix":""},{"dropping-particle":"","family":"Poikane","given":"S.","non-dropping-particle":"","parse-names":false,"suffix":""},{"dropping-particle":"","family":"Lyche Solheim","given":"A.","non-dropping-particle":"","parse-names":false,"suffix":""},{"dropping-particle":"","family":"Phillips","given":"G.","non-dropping-particle":"","parse-names":false,"suffix":""},{"dropping-particle":"","family":"Borics","given":"G.","non-dropping-particle":"","parse-names":false,"suffix":""},{"dropping-particle":"","family":"Catalan","given":"J.","non-dropping-particle":"","parse-names":false,"suffix":""},{"dropping-particle":"","family":"Hoyos","given":"C.","non-dropping-particle":"De","parse-names":false,"suffix":""},{"dropping-particle":"","family":"Drakare","given":"S.","non-dropping-particle":"","parse-names":false,"suffix":""},{"dropping-particle":"","family":"Dudley","given":"B. J.","non-dropping-particle":"","parse-names":false,"suffix":""},{"dropping-particle":"","family":"Järvinen","given":"M.","non-dropping-particle":"","parse-names":false,"suffix":""},{"dropping-particle":"","family":"Laplace-Treyture","given":"C.","non-dropping-particle":"","parse-names":false,"suffix":""},{"dropping-particle":"","family":"Maileht","given":"K.","non-dropping-particle":"","parse-names":false,"suffix":""},{"dropping-particle":"","family":"McDonald","given":"C.","non-dropping-particle":"","parse-names":false,"suffix":""},{"dropping-particle":"","family":"Mischke","given":"U.","non-dropping-particle":"","parse-names":false,"suffix":""},{"dropping-particle":"","family":"Moe","given":"J.","non-dropping-particle":"","parse-names":false,"suffix":""},{"dropping-particle":"","family":"Morabito","given":"G.","non-dropping-particle":"","parse-names":false,"suffix":""},{"dropping-particle":"","family":"Nõges","given":"P.","non-dropping-particle":"","parse-names":false,"suffix":""},{"dropping-particle":"","family":"Nõges","given":"T.","non-dropping-particle":"","parse-names":false,"suffix":""},{"dropping-particle":"","family":"Ott","given":"I.","non-dropping-particle":"","parse-names":false,"suffix":""},{"dropping-particle":"","family":"Pasztaleniec","given":"A.","non-dropping-particle":"","parse-names":false,"suffix":""},{"dropping-particle":"","family":"Skjelbred","given":"B.","non-dropping-particle":"","parse-names":false,"suffix":""},{"dropping-particle":"","family":"Thackeray","given":"S. J.","non-dropping-particle":"","parse-names":false,"suffix":""}],"container-title":"Hydrobiologia","id":"ITEM-2","issue":"1","issued":{"date-parts":[["2013"]]},"page":"127-140","title":"Strength and uncertainty of phytoplankton metrics for assessing eutrophication impacts in lakes","type":"article-journal","volume":"704"},"uris":["http://www.mendeley.com/documents/?uuid=cba9989e-0dc8-41d9-b865-0c4b0c6a2540"]}],"mendeley":{"formattedCitation":"(Carvalho et al., 2013; Stendera et al., 2012)","plainTextFormattedCitation":"(Carvalho et al., 2013; Stendera et al., 2012)","previouslyFormattedCitation":"(Carvalho et al., 2013; Stendera et al., 2012)"},"properties":{"noteIndex":0},"schema":"https://github.com/citation-style-language/schema/raw/master/csl-citation.json"}</w:instrText>
      </w:r>
      <w:r w:rsidR="00E572A5">
        <w:rPr>
          <w:rFonts w:cs="Arial"/>
          <w:lang w:val="en-US"/>
        </w:rPr>
        <w:fldChar w:fldCharType="separate"/>
      </w:r>
      <w:r w:rsidR="00E572A5" w:rsidRPr="00E572A5">
        <w:rPr>
          <w:rFonts w:cs="Arial"/>
          <w:noProof/>
          <w:lang w:val="en-US"/>
        </w:rPr>
        <w:t xml:space="preserve">(Carvalho </w:t>
      </w:r>
      <w:r w:rsidR="00E572A5" w:rsidRPr="00E572A5">
        <w:rPr>
          <w:rFonts w:cs="Arial"/>
          <w:i/>
          <w:noProof/>
          <w:lang w:val="en-US"/>
        </w:rPr>
        <w:t>et al.</w:t>
      </w:r>
      <w:r w:rsidR="00E572A5" w:rsidRPr="00E572A5">
        <w:rPr>
          <w:rFonts w:cs="Arial"/>
          <w:noProof/>
          <w:lang w:val="en-US"/>
        </w:rPr>
        <w:t xml:space="preserve">, 2013; Stendera </w:t>
      </w:r>
      <w:r w:rsidR="00E572A5" w:rsidRPr="00E572A5">
        <w:rPr>
          <w:rFonts w:cs="Arial"/>
          <w:i/>
          <w:noProof/>
          <w:lang w:val="en-US"/>
        </w:rPr>
        <w:t>et al</w:t>
      </w:r>
      <w:r w:rsidR="00E572A5" w:rsidRPr="00E572A5">
        <w:rPr>
          <w:rFonts w:cs="Arial"/>
          <w:noProof/>
          <w:lang w:val="en-US"/>
        </w:rPr>
        <w:t>., 2012)</w:t>
      </w:r>
      <w:r w:rsidR="00E572A5">
        <w:rPr>
          <w:rFonts w:cs="Arial"/>
          <w:lang w:val="en-US"/>
        </w:rPr>
        <w:fldChar w:fldCharType="end"/>
      </w:r>
      <w:r w:rsidR="00E572A5">
        <w:rPr>
          <w:rFonts w:cs="Arial"/>
          <w:lang w:val="en-US"/>
        </w:rPr>
        <w:t xml:space="preserve">. </w:t>
      </w:r>
    </w:p>
    <w:p w14:paraId="32F2B716" w14:textId="77777777" w:rsidR="00237D73" w:rsidRDefault="002A16A2" w:rsidP="00237D73">
      <w:pPr>
        <w:pStyle w:val="OutlineText"/>
        <w:ind w:firstLine="567"/>
        <w:rPr>
          <w:rFonts w:cs="Arial"/>
          <w:lang w:val="en-US"/>
        </w:rPr>
      </w:pPr>
      <w:r w:rsidRPr="003230E1">
        <w:rPr>
          <w:rFonts w:cs="Arial"/>
        </w:rPr>
        <w:t>Berbagai tekanan seperti peningkatan tingkat kesuburan (</w:t>
      </w:r>
      <w:r w:rsidRPr="003230E1">
        <w:rPr>
          <w:rFonts w:cs="Arial"/>
          <w:i/>
        </w:rPr>
        <w:t>eutrophication</w:t>
      </w:r>
      <w:r w:rsidR="00237D73">
        <w:rPr>
          <w:rFonts w:cs="Arial"/>
        </w:rPr>
        <w:t>) dan</w:t>
      </w:r>
      <w:r w:rsidRPr="003230E1">
        <w:rPr>
          <w:rFonts w:cs="Arial"/>
        </w:rPr>
        <w:t xml:space="preserve"> perubahan iklim menjadi salah satu ancaman terhadap fungsi ekologis yang terdapat di danau </w:t>
      </w:r>
      <w:r w:rsidRPr="003230E1">
        <w:rPr>
          <w:rFonts w:cs="Arial"/>
        </w:rPr>
        <w:fldChar w:fldCharType="begin" w:fldLock="1"/>
      </w:r>
      <w:r w:rsidRPr="003230E1">
        <w:rPr>
          <w:rFonts w:cs="Arial"/>
        </w:rPr>
        <w:instrText>ADDIN CSL_CITATION {"citationItems":[{"id":"ITEM-1","itemData":{"DOI":"10.1016/j.ecolind.2015.12.009","ISSN":"1470-160X","author":[{"dropping-particle":"","family":"Dörnhöfer","given":"Katja","non-dropping-particle":"","parse-names":false,"suffix":""},{"dropping-particle":"","family":"Oppelt","given":"Natascha","non-dropping-particle":"","parse-names":false,"suffix":""}],"container-title":"Ecological Indicators","id":"ITEM-1","issued":{"date-parts":[["2016"]]},"page":"105-122","publisher":"Elsevier Ltd","title":"Remote sensing for lake research and monitoring – Recent advances","type":"article-journal","volume":"64"},"uris":["http://www.mendeley.com/documents/?uuid=37c706a0-2f02-49c6-82ff-76c68e4ffe6d"]}],"mendeley":{"formattedCitation":"(Dörnhöfer &amp; Oppelt, 2016)","plainTextFormattedCitation":"(Dörnhöfer &amp; Oppelt, 2016)","previouslyFormattedCitation":"(Dörnhöfer &amp; Oppelt, 2016)"},"properties":{"noteIndex":0},"schema":"https://github.com/citation-style-language/schema/raw/master/csl-citation.json"}</w:instrText>
      </w:r>
      <w:r w:rsidRPr="003230E1">
        <w:rPr>
          <w:rFonts w:cs="Arial"/>
        </w:rPr>
        <w:fldChar w:fldCharType="separate"/>
      </w:r>
      <w:r w:rsidRPr="003230E1">
        <w:rPr>
          <w:rFonts w:cs="Arial"/>
          <w:noProof/>
        </w:rPr>
        <w:t>(Dörnhöfer &amp; Oppelt, 2016)</w:t>
      </w:r>
      <w:r w:rsidRPr="003230E1">
        <w:rPr>
          <w:rFonts w:cs="Arial"/>
        </w:rPr>
        <w:fldChar w:fldCharType="end"/>
      </w:r>
      <w:r w:rsidRPr="003230E1">
        <w:rPr>
          <w:rFonts w:cs="Arial"/>
        </w:rPr>
        <w:t>.</w:t>
      </w:r>
      <w:r w:rsidR="00B017AE">
        <w:rPr>
          <w:rFonts w:cs="Arial"/>
          <w:lang w:val="en-US"/>
        </w:rPr>
        <w:t xml:space="preserve"> </w:t>
      </w:r>
      <w:r w:rsidRPr="003230E1">
        <w:rPr>
          <w:rFonts w:cs="Arial"/>
        </w:rPr>
        <w:t xml:space="preserve"> Selain itu tekanan yang menonjol terhadap ekologi danau antara lain kontaminasi bahan organik dan anorganik, perubahan morfologi dan perubahan iklim seperti pengasaman atau meningkatnya suhu permukaan </w:t>
      </w:r>
      <w:r w:rsidRPr="003230E1">
        <w:rPr>
          <w:rFonts w:cs="Arial"/>
        </w:rPr>
        <w:fldChar w:fldCharType="begin" w:fldLock="1"/>
      </w:r>
      <w:r w:rsidRPr="003230E1">
        <w:rPr>
          <w:rFonts w:cs="Arial"/>
        </w:rPr>
        <w:instrText>ADDIN CSL_CITATION {"citationItems":[{"id":"ITEM-1","itemData":{"DOI":"10.1017/S0376892902000218","ISSN":"03768929","abstract":"Lakes and ponds are habitats of great human importance as they provide water for domestic, industrial and agricultural use as well as providing food. In spite of their fundamental importance to humans, freshwater systems have been severely affected by a multitude of anthropogenic disturbances, which have led to serious negative effects on the structure and function of these ecosystems. The aim of the present study is to review the current state of lake and pond ecosystems and to present a likely scenario for threats against these ecosystems for the time horizon of the year 2025. Predictions are based on a review of the current state, projections of long-term trends, for example in population and global climate, and an analysis of the trends in publications in the scientific literature during the past 25 years (1975-2000). The biodiversity of lake and pond ecosystems is currently threatened by a number of human disturbances, of which the most important include increased nutrient load, contamination, acid rain and invasion of exotic species. Analysis of trends suggests that older, well known threats to biodiversity such as eutrophication, acidification and contamination by heavy metals and organochlorines may become less of a problem in developed countries in the future. New threats such as global warming, ultraviolet radiation, endocrine disruptors and, especially, invasion by exotic species including transgenic organisms will most likely increase in importance. However, in developing countries where priorities other than environmental conservation exist, the threat of eutrophication, acidification and contamination by toxic substances is predicted to continue to increase. Although the future of biodiversity in lakes and ponds is seriously threatened, growing concern for environmental problems, implementation of new environmental strategies and administrations, and international agreements, are positive signs of changes that should improve the ability to manage old as well as new, yet undiscovered, threats.","author":[{"dropping-particle":"","family":"Brönmark","given":"Christer","non-dropping-particle":"","parse-names":false,"suffix":""},{"dropping-particle":"","family":"Hansson","given":"Lars Anders","non-dropping-particle":"","parse-names":false,"suffix":""}],"container-title":"Environmental Conservation","id":"ITEM-1","issue":"3","issued":{"date-parts":[["2002"]]},"page":"290-307","title":"Environmental issues in lakes and ponds: Current state and perspectives","type":"article-journal","volume":"29"},"uris":["http://www.mendeley.com/documents/?uuid=4751357a-a161-4356-a0b1-cfd493c62b91"]}],"mendeley":{"formattedCitation":"(Brönmark &amp; Hansson, 2002)","plainTextFormattedCitation":"(Brönmark &amp; Hansson, 2002)","previouslyFormattedCitation":"(Brönmark &amp; Hansson, 2002)"},"properties":{"noteIndex":0},"schema":"https://github.com/citation-style-language/schema/raw/master/csl-citation.json"}</w:instrText>
      </w:r>
      <w:r w:rsidRPr="003230E1">
        <w:rPr>
          <w:rFonts w:cs="Arial"/>
        </w:rPr>
        <w:fldChar w:fldCharType="separate"/>
      </w:r>
      <w:r w:rsidRPr="003230E1">
        <w:rPr>
          <w:rFonts w:cs="Arial"/>
          <w:noProof/>
        </w:rPr>
        <w:t>(Brönmark &amp; Hansson, 2002)</w:t>
      </w:r>
      <w:r w:rsidRPr="003230E1">
        <w:rPr>
          <w:rFonts w:cs="Arial"/>
        </w:rPr>
        <w:fldChar w:fldCharType="end"/>
      </w:r>
      <w:r w:rsidRPr="003230E1">
        <w:rPr>
          <w:rFonts w:cs="Arial"/>
        </w:rPr>
        <w:t>.</w:t>
      </w:r>
      <w:r w:rsidR="00B017AE">
        <w:rPr>
          <w:rFonts w:cs="Arial"/>
          <w:lang w:val="en-US"/>
        </w:rPr>
        <w:t xml:space="preserve"> </w:t>
      </w:r>
      <w:proofErr w:type="spellStart"/>
      <w:r w:rsidR="00B017AE">
        <w:rPr>
          <w:rFonts w:cs="Arial"/>
          <w:lang w:val="en-US"/>
        </w:rPr>
        <w:t>Pencemaran</w:t>
      </w:r>
      <w:proofErr w:type="spellEnd"/>
      <w:r w:rsidR="00B017AE">
        <w:rPr>
          <w:rFonts w:cs="Arial"/>
          <w:lang w:val="en-US"/>
        </w:rPr>
        <w:t xml:space="preserve"> </w:t>
      </w:r>
      <w:proofErr w:type="spellStart"/>
      <w:r w:rsidR="00B017AE">
        <w:rPr>
          <w:rFonts w:cs="Arial"/>
          <w:lang w:val="en-US"/>
        </w:rPr>
        <w:t>akibat</w:t>
      </w:r>
      <w:proofErr w:type="spellEnd"/>
      <w:r w:rsidR="00B017AE">
        <w:rPr>
          <w:rFonts w:cs="Arial"/>
          <w:lang w:val="en-US"/>
        </w:rPr>
        <w:t xml:space="preserve"> </w:t>
      </w:r>
      <w:proofErr w:type="spellStart"/>
      <w:r w:rsidR="00B017AE">
        <w:rPr>
          <w:rFonts w:cs="Arial"/>
          <w:lang w:val="en-US"/>
        </w:rPr>
        <w:t>limbah</w:t>
      </w:r>
      <w:proofErr w:type="spellEnd"/>
      <w:r w:rsidR="00B017AE">
        <w:rPr>
          <w:rFonts w:cs="Arial"/>
          <w:lang w:val="en-US"/>
        </w:rPr>
        <w:t xml:space="preserve"> </w:t>
      </w:r>
      <w:proofErr w:type="spellStart"/>
      <w:r w:rsidR="00B017AE">
        <w:rPr>
          <w:rFonts w:cs="Arial"/>
          <w:lang w:val="en-US"/>
        </w:rPr>
        <w:t>dari</w:t>
      </w:r>
      <w:proofErr w:type="spellEnd"/>
      <w:r w:rsidR="00B017AE">
        <w:rPr>
          <w:rFonts w:cs="Arial"/>
          <w:lang w:val="en-US"/>
        </w:rPr>
        <w:t xml:space="preserve"> </w:t>
      </w:r>
      <w:proofErr w:type="spellStart"/>
      <w:r w:rsidR="00B017AE">
        <w:rPr>
          <w:rFonts w:cs="Arial"/>
          <w:lang w:val="en-US"/>
        </w:rPr>
        <w:t>kegiatan</w:t>
      </w:r>
      <w:proofErr w:type="spellEnd"/>
      <w:r w:rsidR="00B017AE">
        <w:rPr>
          <w:rFonts w:cs="Arial"/>
          <w:lang w:val="en-US"/>
        </w:rPr>
        <w:t xml:space="preserve"> </w:t>
      </w:r>
      <w:proofErr w:type="spellStart"/>
      <w:r w:rsidR="00B017AE">
        <w:rPr>
          <w:rFonts w:cs="Arial"/>
          <w:lang w:val="en-US"/>
        </w:rPr>
        <w:t>penduduk</w:t>
      </w:r>
      <w:proofErr w:type="spellEnd"/>
      <w:r w:rsidR="00B017AE">
        <w:rPr>
          <w:rFonts w:cs="Arial"/>
          <w:lang w:val="en-US"/>
        </w:rPr>
        <w:t xml:space="preserve"> di </w:t>
      </w:r>
      <w:proofErr w:type="spellStart"/>
      <w:r w:rsidR="00B017AE">
        <w:rPr>
          <w:rFonts w:cs="Arial"/>
          <w:lang w:val="en-US"/>
        </w:rPr>
        <w:t>sekitar</w:t>
      </w:r>
      <w:proofErr w:type="spellEnd"/>
      <w:r w:rsidR="00B017AE">
        <w:rPr>
          <w:rFonts w:cs="Arial"/>
          <w:lang w:val="en-US"/>
        </w:rPr>
        <w:t xml:space="preserve"> </w:t>
      </w:r>
      <w:proofErr w:type="spellStart"/>
      <w:r w:rsidR="00B017AE">
        <w:rPr>
          <w:rFonts w:cs="Arial"/>
          <w:lang w:val="en-US"/>
        </w:rPr>
        <w:t>danau</w:t>
      </w:r>
      <w:proofErr w:type="spellEnd"/>
      <w:r w:rsidR="00B017AE">
        <w:rPr>
          <w:rFonts w:cs="Arial"/>
          <w:lang w:val="en-US"/>
        </w:rPr>
        <w:t xml:space="preserve"> (</w:t>
      </w:r>
      <w:proofErr w:type="spellStart"/>
      <w:r w:rsidR="00B017AE">
        <w:rPr>
          <w:rFonts w:cs="Arial"/>
          <w:lang w:val="en-US"/>
        </w:rPr>
        <w:t>antropogenik</w:t>
      </w:r>
      <w:proofErr w:type="spellEnd"/>
      <w:r w:rsidR="00B017AE">
        <w:rPr>
          <w:rFonts w:cs="Arial"/>
          <w:lang w:val="en-US"/>
        </w:rPr>
        <w:t xml:space="preserve">) </w:t>
      </w:r>
      <w:proofErr w:type="spellStart"/>
      <w:r w:rsidR="00B017AE">
        <w:rPr>
          <w:rFonts w:cs="Arial"/>
          <w:lang w:val="en-US"/>
        </w:rPr>
        <w:t>baik</w:t>
      </w:r>
      <w:proofErr w:type="spellEnd"/>
      <w:r w:rsidR="00B017AE">
        <w:rPr>
          <w:rFonts w:cs="Arial"/>
          <w:lang w:val="en-US"/>
        </w:rPr>
        <w:t xml:space="preserve"> di </w:t>
      </w:r>
      <w:proofErr w:type="spellStart"/>
      <w:r w:rsidR="00B017AE">
        <w:rPr>
          <w:rFonts w:cs="Arial"/>
          <w:lang w:val="en-US"/>
        </w:rPr>
        <w:t>daerah</w:t>
      </w:r>
      <w:proofErr w:type="spellEnd"/>
      <w:r w:rsidR="00B017AE">
        <w:rPr>
          <w:rFonts w:cs="Arial"/>
          <w:lang w:val="en-US"/>
        </w:rPr>
        <w:t xml:space="preserve"> </w:t>
      </w:r>
      <w:proofErr w:type="spellStart"/>
      <w:r w:rsidR="00B017AE">
        <w:rPr>
          <w:rFonts w:cs="Arial"/>
          <w:lang w:val="en-US"/>
        </w:rPr>
        <w:t>tangkapan</w:t>
      </w:r>
      <w:proofErr w:type="spellEnd"/>
      <w:r w:rsidR="00B017AE">
        <w:rPr>
          <w:rFonts w:cs="Arial"/>
          <w:lang w:val="en-US"/>
        </w:rPr>
        <w:t xml:space="preserve"> air (DTA) </w:t>
      </w:r>
      <w:proofErr w:type="spellStart"/>
      <w:r w:rsidR="00B017AE">
        <w:rPr>
          <w:rFonts w:cs="Arial"/>
          <w:lang w:val="en-US"/>
        </w:rPr>
        <w:t>maupun</w:t>
      </w:r>
      <w:proofErr w:type="spellEnd"/>
      <w:r w:rsidR="00B017AE">
        <w:rPr>
          <w:rFonts w:cs="Arial"/>
          <w:lang w:val="en-US"/>
        </w:rPr>
        <w:t xml:space="preserve"> di </w:t>
      </w:r>
      <w:proofErr w:type="spellStart"/>
      <w:r w:rsidR="00B017AE">
        <w:rPr>
          <w:rFonts w:cs="Arial"/>
          <w:lang w:val="en-US"/>
        </w:rPr>
        <w:t>badan</w:t>
      </w:r>
      <w:proofErr w:type="spellEnd"/>
      <w:r w:rsidR="00B017AE">
        <w:rPr>
          <w:rFonts w:cs="Arial"/>
          <w:lang w:val="en-US"/>
        </w:rPr>
        <w:t xml:space="preserve"> air </w:t>
      </w:r>
      <w:proofErr w:type="spellStart"/>
      <w:r w:rsidR="00B017AE">
        <w:rPr>
          <w:rFonts w:cs="Arial"/>
          <w:lang w:val="en-US"/>
        </w:rPr>
        <w:t>semakin</w:t>
      </w:r>
      <w:proofErr w:type="spellEnd"/>
      <w:r w:rsidR="00B017AE">
        <w:rPr>
          <w:rFonts w:cs="Arial"/>
          <w:lang w:val="en-US"/>
        </w:rPr>
        <w:t xml:space="preserve"> </w:t>
      </w:r>
      <w:proofErr w:type="spellStart"/>
      <w:r w:rsidR="00B017AE">
        <w:rPr>
          <w:rFonts w:cs="Arial"/>
          <w:lang w:val="en-US"/>
        </w:rPr>
        <w:t>memperburuk</w:t>
      </w:r>
      <w:proofErr w:type="spellEnd"/>
      <w:r w:rsidR="00B017AE">
        <w:rPr>
          <w:rFonts w:cs="Arial"/>
          <w:lang w:val="en-US"/>
        </w:rPr>
        <w:t xml:space="preserve"> </w:t>
      </w:r>
      <w:proofErr w:type="spellStart"/>
      <w:r w:rsidR="00B017AE">
        <w:rPr>
          <w:rFonts w:cs="Arial"/>
          <w:lang w:val="en-US"/>
        </w:rPr>
        <w:t>kondisi</w:t>
      </w:r>
      <w:proofErr w:type="spellEnd"/>
      <w:r w:rsidR="00B017AE">
        <w:rPr>
          <w:rFonts w:cs="Arial"/>
          <w:lang w:val="en-US"/>
        </w:rPr>
        <w:t xml:space="preserve"> </w:t>
      </w:r>
      <w:proofErr w:type="spellStart"/>
      <w:r w:rsidR="00B017AE">
        <w:rPr>
          <w:rFonts w:cs="Arial"/>
          <w:lang w:val="en-US"/>
        </w:rPr>
        <w:t>danau</w:t>
      </w:r>
      <w:proofErr w:type="spellEnd"/>
      <w:r w:rsidR="00B017AE">
        <w:rPr>
          <w:rFonts w:cs="Arial"/>
          <w:lang w:val="en-US"/>
        </w:rPr>
        <w:t xml:space="preserve"> </w:t>
      </w:r>
      <w:proofErr w:type="spellStart"/>
      <w:r w:rsidR="00B017AE">
        <w:rPr>
          <w:rFonts w:cs="Arial"/>
          <w:lang w:val="en-US"/>
        </w:rPr>
        <w:t>dan</w:t>
      </w:r>
      <w:proofErr w:type="spellEnd"/>
      <w:r w:rsidR="00B017AE">
        <w:rPr>
          <w:rFonts w:cs="Arial"/>
          <w:lang w:val="en-US"/>
        </w:rPr>
        <w:t xml:space="preserve"> </w:t>
      </w:r>
      <w:proofErr w:type="spellStart"/>
      <w:r w:rsidR="00B017AE">
        <w:rPr>
          <w:rFonts w:cs="Arial"/>
          <w:lang w:val="en-US"/>
        </w:rPr>
        <w:t>waduk</w:t>
      </w:r>
      <w:proofErr w:type="spellEnd"/>
      <w:r w:rsidR="00B017AE">
        <w:rPr>
          <w:rFonts w:cs="Arial"/>
          <w:lang w:val="en-US"/>
        </w:rPr>
        <w:t>.</w:t>
      </w:r>
    </w:p>
    <w:p w14:paraId="1ABD4915" w14:textId="77777777" w:rsidR="00237D73" w:rsidRDefault="003230E1" w:rsidP="00237D73">
      <w:pPr>
        <w:pStyle w:val="OutlineText"/>
        <w:ind w:firstLine="567"/>
        <w:rPr>
          <w:rFonts w:cs="Arial"/>
          <w:lang w:val="en-US"/>
        </w:rPr>
      </w:pPr>
      <w:r w:rsidRPr="003230E1">
        <w:rPr>
          <w:rFonts w:cs="Arial"/>
        </w:rPr>
        <w:t>Skema monitoring</w:t>
      </w:r>
      <w:r w:rsidR="00237D73">
        <w:rPr>
          <w:rFonts w:cs="Arial"/>
          <w:lang w:val="en-US"/>
        </w:rPr>
        <w:t xml:space="preserve"> yang</w:t>
      </w:r>
      <w:r w:rsidRPr="003230E1">
        <w:rPr>
          <w:rFonts w:cs="Arial"/>
        </w:rPr>
        <w:t xml:space="preserve"> berkelanjutan diperlukan untuk mengantisipasi ancaman terhadap fungsi ekologis tersebut. Monitoring dan survey lapangan yang dilakukan secara tradisional memerlukan biaya yang mahal dan waktu yang</w:t>
      </w:r>
      <w:r w:rsidR="00237D73">
        <w:rPr>
          <w:rFonts w:cs="Arial"/>
          <w:lang w:val="en-US"/>
        </w:rPr>
        <w:t xml:space="preserve"> </w:t>
      </w:r>
      <w:proofErr w:type="spellStart"/>
      <w:r w:rsidR="00237D73">
        <w:rPr>
          <w:rFonts w:cs="Arial"/>
          <w:lang w:val="en-US"/>
        </w:rPr>
        <w:t>relatif</w:t>
      </w:r>
      <w:proofErr w:type="spellEnd"/>
      <w:r w:rsidRPr="003230E1">
        <w:rPr>
          <w:rFonts w:cs="Arial"/>
        </w:rPr>
        <w:t xml:space="preserve"> lama.</w:t>
      </w:r>
      <w:r w:rsidR="00B017AE">
        <w:rPr>
          <w:rFonts w:cs="Arial"/>
          <w:lang w:val="en-US"/>
        </w:rPr>
        <w:t xml:space="preserve"> </w:t>
      </w:r>
      <w:proofErr w:type="spellStart"/>
      <w:r w:rsidR="00B017AE">
        <w:rPr>
          <w:rFonts w:cs="Arial"/>
          <w:lang w:val="en-US"/>
        </w:rPr>
        <w:t>Sehingga</w:t>
      </w:r>
      <w:proofErr w:type="spellEnd"/>
      <w:r w:rsidR="00B017AE">
        <w:rPr>
          <w:rFonts w:cs="Arial"/>
          <w:lang w:val="en-US"/>
        </w:rPr>
        <w:t xml:space="preserve"> </w:t>
      </w:r>
      <w:proofErr w:type="spellStart"/>
      <w:r w:rsidR="00B017AE">
        <w:rPr>
          <w:rFonts w:cs="Arial"/>
          <w:lang w:val="en-US"/>
        </w:rPr>
        <w:t>diperlukan</w:t>
      </w:r>
      <w:proofErr w:type="spellEnd"/>
      <w:r w:rsidR="00B017AE">
        <w:rPr>
          <w:rFonts w:cs="Arial"/>
          <w:lang w:val="en-US"/>
        </w:rPr>
        <w:t xml:space="preserve"> </w:t>
      </w:r>
      <w:proofErr w:type="spellStart"/>
      <w:r w:rsidR="00B017AE">
        <w:rPr>
          <w:rFonts w:cs="Arial"/>
          <w:lang w:val="en-US"/>
        </w:rPr>
        <w:t>suatu</w:t>
      </w:r>
      <w:proofErr w:type="spellEnd"/>
      <w:r w:rsidR="00B017AE">
        <w:rPr>
          <w:rFonts w:cs="Arial"/>
          <w:lang w:val="en-US"/>
        </w:rPr>
        <w:t xml:space="preserve"> </w:t>
      </w:r>
      <w:proofErr w:type="spellStart"/>
      <w:r w:rsidR="00B017AE">
        <w:rPr>
          <w:rFonts w:cs="Arial"/>
          <w:lang w:val="en-US"/>
        </w:rPr>
        <w:t>kegiatan</w:t>
      </w:r>
      <w:proofErr w:type="spellEnd"/>
      <w:r w:rsidR="00B017AE">
        <w:rPr>
          <w:rFonts w:cs="Arial"/>
          <w:lang w:val="en-US"/>
        </w:rPr>
        <w:t xml:space="preserve"> monitoring </w:t>
      </w:r>
      <w:proofErr w:type="spellStart"/>
      <w:r w:rsidR="00B017AE">
        <w:rPr>
          <w:rFonts w:cs="Arial"/>
          <w:lang w:val="en-US"/>
        </w:rPr>
        <w:t>dengan</w:t>
      </w:r>
      <w:proofErr w:type="spellEnd"/>
      <w:r w:rsidR="00B017AE">
        <w:rPr>
          <w:rFonts w:cs="Arial"/>
          <w:lang w:val="en-US"/>
        </w:rPr>
        <w:t xml:space="preserve"> </w:t>
      </w:r>
      <w:proofErr w:type="spellStart"/>
      <w:r w:rsidR="00B017AE">
        <w:rPr>
          <w:rFonts w:cs="Arial"/>
          <w:lang w:val="en-US"/>
        </w:rPr>
        <w:t>biaya</w:t>
      </w:r>
      <w:proofErr w:type="spellEnd"/>
      <w:r w:rsidR="00B017AE">
        <w:rPr>
          <w:rFonts w:cs="Arial"/>
          <w:lang w:val="en-US"/>
        </w:rPr>
        <w:t xml:space="preserve"> yang </w:t>
      </w:r>
      <w:proofErr w:type="spellStart"/>
      <w:r w:rsidR="00B017AE">
        <w:rPr>
          <w:rFonts w:cs="Arial"/>
          <w:lang w:val="en-US"/>
        </w:rPr>
        <w:t>cukup</w:t>
      </w:r>
      <w:proofErr w:type="spellEnd"/>
      <w:r w:rsidR="00B017AE">
        <w:rPr>
          <w:rFonts w:cs="Arial"/>
          <w:lang w:val="en-US"/>
        </w:rPr>
        <w:t xml:space="preserve"> </w:t>
      </w:r>
      <w:proofErr w:type="spellStart"/>
      <w:r w:rsidR="00B017AE">
        <w:rPr>
          <w:rFonts w:cs="Arial"/>
          <w:lang w:val="en-US"/>
        </w:rPr>
        <w:t>murah</w:t>
      </w:r>
      <w:proofErr w:type="spellEnd"/>
      <w:r w:rsidR="00B017AE">
        <w:rPr>
          <w:rFonts w:cs="Arial"/>
          <w:lang w:val="en-US"/>
        </w:rPr>
        <w:t xml:space="preserve"> </w:t>
      </w:r>
      <w:proofErr w:type="spellStart"/>
      <w:r w:rsidR="00B017AE">
        <w:rPr>
          <w:rFonts w:cs="Arial"/>
          <w:lang w:val="en-US"/>
        </w:rPr>
        <w:t>dan</w:t>
      </w:r>
      <w:proofErr w:type="spellEnd"/>
      <w:r w:rsidR="00B017AE">
        <w:rPr>
          <w:rFonts w:cs="Arial"/>
          <w:lang w:val="en-US"/>
        </w:rPr>
        <w:t xml:space="preserve"> </w:t>
      </w:r>
      <w:proofErr w:type="spellStart"/>
      <w:r w:rsidR="003C0494">
        <w:rPr>
          <w:rFonts w:cs="Arial"/>
          <w:lang w:val="en-US"/>
        </w:rPr>
        <w:t>tidak</w:t>
      </w:r>
      <w:proofErr w:type="spellEnd"/>
      <w:r w:rsidR="003C0494">
        <w:rPr>
          <w:rFonts w:cs="Arial"/>
          <w:lang w:val="en-US"/>
        </w:rPr>
        <w:t xml:space="preserve"> </w:t>
      </w:r>
      <w:proofErr w:type="spellStart"/>
      <w:r w:rsidR="003C0494">
        <w:rPr>
          <w:rFonts w:cs="Arial"/>
          <w:lang w:val="en-US"/>
        </w:rPr>
        <w:t>membutuhkan</w:t>
      </w:r>
      <w:proofErr w:type="spellEnd"/>
      <w:r w:rsidR="003C0494">
        <w:rPr>
          <w:rFonts w:cs="Arial"/>
          <w:lang w:val="en-US"/>
        </w:rPr>
        <w:t xml:space="preserve"> </w:t>
      </w:r>
      <w:proofErr w:type="spellStart"/>
      <w:r w:rsidR="003C0494">
        <w:rPr>
          <w:rFonts w:cs="Arial"/>
          <w:lang w:val="en-US"/>
        </w:rPr>
        <w:t>waktu</w:t>
      </w:r>
      <w:proofErr w:type="spellEnd"/>
      <w:r w:rsidR="003C0494">
        <w:rPr>
          <w:rFonts w:cs="Arial"/>
          <w:lang w:val="en-US"/>
        </w:rPr>
        <w:t xml:space="preserve"> yang </w:t>
      </w:r>
      <w:proofErr w:type="spellStart"/>
      <w:r w:rsidR="003C0494">
        <w:rPr>
          <w:rFonts w:cs="Arial"/>
          <w:lang w:val="en-US"/>
        </w:rPr>
        <w:t>cukup</w:t>
      </w:r>
      <w:proofErr w:type="spellEnd"/>
      <w:r w:rsidR="003C0494">
        <w:rPr>
          <w:rFonts w:cs="Arial"/>
          <w:lang w:val="en-US"/>
        </w:rPr>
        <w:t xml:space="preserve"> lama.</w:t>
      </w:r>
      <w:r w:rsidR="00237D73">
        <w:rPr>
          <w:rFonts w:cs="Arial"/>
          <w:lang w:val="en-US"/>
        </w:rPr>
        <w:t xml:space="preserve"> Salah </w:t>
      </w:r>
      <w:proofErr w:type="spellStart"/>
      <w:r w:rsidR="00237D73">
        <w:rPr>
          <w:rFonts w:cs="Arial"/>
          <w:lang w:val="en-US"/>
        </w:rPr>
        <w:t>satu</w:t>
      </w:r>
      <w:proofErr w:type="spellEnd"/>
      <w:r w:rsidR="00237D73">
        <w:rPr>
          <w:rFonts w:cs="Arial"/>
          <w:lang w:val="en-US"/>
        </w:rPr>
        <w:t xml:space="preserve"> </w:t>
      </w:r>
      <w:proofErr w:type="spellStart"/>
      <w:r w:rsidR="00237D73">
        <w:rPr>
          <w:rFonts w:cs="Arial"/>
          <w:lang w:val="en-US"/>
        </w:rPr>
        <w:t>alternatif</w:t>
      </w:r>
      <w:proofErr w:type="spellEnd"/>
      <w:r w:rsidR="00237D73">
        <w:rPr>
          <w:rFonts w:cs="Arial"/>
          <w:lang w:val="en-US"/>
        </w:rPr>
        <w:t xml:space="preserve"> </w:t>
      </w:r>
      <w:proofErr w:type="spellStart"/>
      <w:r w:rsidR="00237D73">
        <w:rPr>
          <w:rFonts w:cs="Arial"/>
          <w:lang w:val="en-US"/>
        </w:rPr>
        <w:t>untuk</w:t>
      </w:r>
      <w:proofErr w:type="spellEnd"/>
      <w:r w:rsidR="00237D73">
        <w:rPr>
          <w:rFonts w:cs="Arial"/>
          <w:lang w:val="en-US"/>
        </w:rPr>
        <w:t xml:space="preserve"> monitoring </w:t>
      </w:r>
      <w:proofErr w:type="spellStart"/>
      <w:r w:rsidR="00237D73">
        <w:rPr>
          <w:rFonts w:cs="Arial"/>
          <w:lang w:val="en-US"/>
        </w:rPr>
        <w:t>kualitas</w:t>
      </w:r>
      <w:proofErr w:type="spellEnd"/>
      <w:r w:rsidR="00237D73">
        <w:rPr>
          <w:rFonts w:cs="Arial"/>
          <w:lang w:val="en-US"/>
        </w:rPr>
        <w:t xml:space="preserve"> air </w:t>
      </w:r>
      <w:proofErr w:type="spellStart"/>
      <w:r w:rsidR="00237D73">
        <w:rPr>
          <w:rFonts w:cs="Arial"/>
          <w:lang w:val="en-US"/>
        </w:rPr>
        <w:t>danau</w:t>
      </w:r>
      <w:proofErr w:type="spellEnd"/>
      <w:r w:rsidR="00237D73">
        <w:rPr>
          <w:rFonts w:cs="Arial"/>
          <w:lang w:val="en-US"/>
        </w:rPr>
        <w:t xml:space="preserve"> </w:t>
      </w:r>
      <w:proofErr w:type="spellStart"/>
      <w:r w:rsidR="00237D73">
        <w:rPr>
          <w:rFonts w:cs="Arial"/>
          <w:lang w:val="en-US"/>
        </w:rPr>
        <w:t>dan</w:t>
      </w:r>
      <w:proofErr w:type="spellEnd"/>
      <w:r w:rsidR="00237D73">
        <w:rPr>
          <w:rFonts w:cs="Arial"/>
          <w:lang w:val="en-US"/>
        </w:rPr>
        <w:t xml:space="preserve"> </w:t>
      </w:r>
      <w:proofErr w:type="spellStart"/>
      <w:r w:rsidR="00237D73">
        <w:rPr>
          <w:rFonts w:cs="Arial"/>
          <w:lang w:val="en-US"/>
        </w:rPr>
        <w:t>waduk</w:t>
      </w:r>
      <w:proofErr w:type="spellEnd"/>
      <w:r w:rsidR="00237D73">
        <w:rPr>
          <w:rFonts w:cs="Arial"/>
          <w:lang w:val="en-US"/>
        </w:rPr>
        <w:t xml:space="preserve"> </w:t>
      </w:r>
      <w:proofErr w:type="spellStart"/>
      <w:r w:rsidR="00237D73">
        <w:rPr>
          <w:rFonts w:cs="Arial"/>
          <w:lang w:val="en-US"/>
        </w:rPr>
        <w:t>dengan</w:t>
      </w:r>
      <w:proofErr w:type="spellEnd"/>
      <w:r w:rsidR="00237D73">
        <w:rPr>
          <w:rFonts w:cs="Arial"/>
          <w:lang w:val="en-US"/>
        </w:rPr>
        <w:t xml:space="preserve"> </w:t>
      </w:r>
      <w:proofErr w:type="spellStart"/>
      <w:r w:rsidR="00237D73">
        <w:rPr>
          <w:rFonts w:cs="Arial"/>
          <w:lang w:val="en-US"/>
        </w:rPr>
        <w:t>biaya</w:t>
      </w:r>
      <w:proofErr w:type="spellEnd"/>
      <w:r w:rsidR="00237D73">
        <w:rPr>
          <w:rFonts w:cs="Arial"/>
          <w:lang w:val="en-US"/>
        </w:rPr>
        <w:t xml:space="preserve"> yang </w:t>
      </w:r>
      <w:proofErr w:type="spellStart"/>
      <w:r w:rsidR="00237D73">
        <w:rPr>
          <w:rFonts w:cs="Arial"/>
          <w:lang w:val="en-US"/>
        </w:rPr>
        <w:t>murah</w:t>
      </w:r>
      <w:proofErr w:type="spellEnd"/>
      <w:r w:rsidR="00237D73">
        <w:rPr>
          <w:rFonts w:cs="Arial"/>
          <w:lang w:val="en-US"/>
        </w:rPr>
        <w:t xml:space="preserve"> </w:t>
      </w:r>
      <w:proofErr w:type="spellStart"/>
      <w:r w:rsidR="00237D73">
        <w:rPr>
          <w:rFonts w:cs="Arial"/>
          <w:lang w:val="en-US"/>
        </w:rPr>
        <w:t>dan</w:t>
      </w:r>
      <w:proofErr w:type="spellEnd"/>
      <w:r w:rsidR="00237D73">
        <w:rPr>
          <w:rFonts w:cs="Arial"/>
          <w:lang w:val="en-US"/>
        </w:rPr>
        <w:t xml:space="preserve"> </w:t>
      </w:r>
      <w:proofErr w:type="spellStart"/>
      <w:r w:rsidR="00237D73">
        <w:rPr>
          <w:rFonts w:cs="Arial"/>
          <w:lang w:val="en-US"/>
        </w:rPr>
        <w:t>tidak</w:t>
      </w:r>
      <w:proofErr w:type="spellEnd"/>
      <w:r w:rsidR="00237D73">
        <w:rPr>
          <w:rFonts w:cs="Arial"/>
          <w:lang w:val="en-US"/>
        </w:rPr>
        <w:t xml:space="preserve"> </w:t>
      </w:r>
      <w:proofErr w:type="spellStart"/>
      <w:r w:rsidR="00237D73">
        <w:rPr>
          <w:rFonts w:cs="Arial"/>
          <w:lang w:val="en-US"/>
        </w:rPr>
        <w:t>memerlukan</w:t>
      </w:r>
      <w:proofErr w:type="spellEnd"/>
      <w:r w:rsidR="00237D73">
        <w:rPr>
          <w:rFonts w:cs="Arial"/>
          <w:lang w:val="en-US"/>
        </w:rPr>
        <w:t xml:space="preserve"> </w:t>
      </w:r>
      <w:proofErr w:type="spellStart"/>
      <w:r w:rsidR="00237D73">
        <w:rPr>
          <w:rFonts w:cs="Arial"/>
          <w:lang w:val="en-US"/>
        </w:rPr>
        <w:t>waktu</w:t>
      </w:r>
      <w:proofErr w:type="spellEnd"/>
      <w:r w:rsidR="00237D73">
        <w:rPr>
          <w:rFonts w:cs="Arial"/>
          <w:lang w:val="en-US"/>
        </w:rPr>
        <w:t xml:space="preserve"> yang relative lama </w:t>
      </w:r>
      <w:proofErr w:type="spellStart"/>
      <w:r w:rsidR="00237D73">
        <w:rPr>
          <w:rFonts w:cs="Arial"/>
          <w:lang w:val="en-US"/>
        </w:rPr>
        <w:t>adalah</w:t>
      </w:r>
      <w:proofErr w:type="spellEnd"/>
      <w:r w:rsidR="00237D73">
        <w:rPr>
          <w:rFonts w:cs="Arial"/>
          <w:lang w:val="en-US"/>
        </w:rPr>
        <w:t xml:space="preserve"> </w:t>
      </w:r>
      <w:proofErr w:type="spellStart"/>
      <w:r w:rsidR="00237D73">
        <w:rPr>
          <w:rFonts w:cs="Arial"/>
          <w:lang w:val="en-US"/>
        </w:rPr>
        <w:t>dengan</w:t>
      </w:r>
      <w:proofErr w:type="spellEnd"/>
      <w:r w:rsidR="00237D73">
        <w:rPr>
          <w:rFonts w:cs="Arial"/>
          <w:lang w:val="en-US"/>
        </w:rPr>
        <w:t xml:space="preserve"> </w:t>
      </w:r>
      <w:proofErr w:type="spellStart"/>
      <w:r w:rsidR="00237D73">
        <w:rPr>
          <w:rFonts w:cs="Arial"/>
          <w:lang w:val="en-US"/>
        </w:rPr>
        <w:t>menggunakan</w:t>
      </w:r>
      <w:proofErr w:type="spellEnd"/>
      <w:r w:rsidR="00237D73">
        <w:rPr>
          <w:rFonts w:cs="Arial"/>
          <w:lang w:val="en-US"/>
        </w:rPr>
        <w:t xml:space="preserve"> data </w:t>
      </w:r>
      <w:proofErr w:type="spellStart"/>
      <w:r w:rsidR="00237D73">
        <w:rPr>
          <w:rFonts w:cs="Arial"/>
          <w:lang w:val="en-US"/>
        </w:rPr>
        <w:t>penginderaan</w:t>
      </w:r>
      <w:proofErr w:type="spellEnd"/>
      <w:r w:rsidR="00237D73">
        <w:rPr>
          <w:rFonts w:cs="Arial"/>
          <w:lang w:val="en-US"/>
        </w:rPr>
        <w:t xml:space="preserve"> </w:t>
      </w:r>
      <w:proofErr w:type="spellStart"/>
      <w:r w:rsidR="00237D73">
        <w:rPr>
          <w:rFonts w:cs="Arial"/>
          <w:lang w:val="en-US"/>
        </w:rPr>
        <w:t>jauh</w:t>
      </w:r>
      <w:proofErr w:type="spellEnd"/>
      <w:r w:rsidR="00237D73">
        <w:rPr>
          <w:rFonts w:cs="Arial"/>
          <w:lang w:val="en-US"/>
        </w:rPr>
        <w:t xml:space="preserve">. </w:t>
      </w:r>
      <w:r w:rsidRPr="003230E1">
        <w:rPr>
          <w:rFonts w:cs="Arial"/>
        </w:rPr>
        <w:t xml:space="preserve">Penginderaan jauh menyediakan data dan produk secara spasial dan temporal secara sinoptik </w:t>
      </w:r>
      <w:r w:rsidRPr="003230E1">
        <w:rPr>
          <w:rFonts w:cs="Arial"/>
        </w:rPr>
        <w:fldChar w:fldCharType="begin" w:fldLock="1"/>
      </w:r>
      <w:r w:rsidR="00947E50">
        <w:rPr>
          <w:rFonts w:cs="Arial"/>
        </w:rPr>
        <w:instrText>ADDIN CSL_CITATION {"citationItems":[{"id":"ITEM-1","itemData":{"DOI":"10.1080/08920759609362279","ISSN":"15210421","abstract":"This article reviews applications of remote sensing to the assessment of tropical coastal resources. These applications are discussed in the context of specific management objectives and sensors used. Remote sensing remains the only way to obtain synoptic data for large coastal areas uniformly in time and space, repeatedly and nonintrusively. Routine applications to tropical coastal management include the mapping of littoral and shallow marine habitats, change detection, bathymetry mapping, and the study of suspended sediment plumes and coastal currents. The case studies reviewed suggest that wider use of remote sensing in tropical coastal zone management is limited by (1) factors that affect data availability, such as cloud cover and sensor specification; and (2) the problems that decision makers face in selecting a remote sensing technique suitable to their project objectives. These problems arise from the difficulty in comparing the capabilities of different sensors and the limited amount of published information available on practical considerations, such as cost-effectiveness and accuracy assessments. The latter are essential if management decisions are to be based upon the results. © 1996 Taylor &amp; Francis.","author":[{"dropping-particle":"","family":"Green","given":"E. P.","non-dropping-particle":"","parse-names":false,"suffix":""},{"dropping-particle":"","family":"Mumby","given":"P. J.","non-dropping-particle":"","parse-names":false,"suffix":""},{"dropping-particle":"","family":"Edwards","given":"A. J.","non-dropping-particle":"","parse-names":false,"suffix":""},{"dropping-particle":"","family":"Clark","given":"C. D.","non-dropping-particle":"","parse-names":false,"suffix":""}],"container-title":"Coastal Management","id":"ITEM-1","issue":"1","issued":{"date-parts":[["1996"]]},"page":"1-40","title":"A review of remote sensing for the assessment and management of tropical coastal resources","type":"article-journal","volume":"24"},"uris":["http://www.mendeley.com/documents/?uuid=a0a9ed87-f86a-431b-95c1-7225a2eed0bf"]}],"mendeley":{"formattedCitation":"(Green, Mumby, Edwards, &amp; Clark, 1996)","manualFormatting":"(Green et al., 1996)","plainTextFormattedCitation":"(Green, Mumby, Edwards, &amp; Clark, 1996)","previouslyFormattedCitation":"(Green, Mumby, Edwards, &amp; Clark, 1996)"},"properties":{"noteIndex":0},"schema":"https://github.com/citation-style-language/schema/raw/master/csl-citation.json"}</w:instrText>
      </w:r>
      <w:r w:rsidRPr="003230E1">
        <w:rPr>
          <w:rFonts w:cs="Arial"/>
        </w:rPr>
        <w:fldChar w:fldCharType="separate"/>
      </w:r>
      <w:r w:rsidRPr="003230E1">
        <w:rPr>
          <w:rFonts w:cs="Arial"/>
          <w:noProof/>
        </w:rPr>
        <w:t>(G</w:t>
      </w:r>
      <w:r w:rsidR="00947E50">
        <w:rPr>
          <w:rFonts w:cs="Arial"/>
          <w:noProof/>
        </w:rPr>
        <w:t xml:space="preserve">reen </w:t>
      </w:r>
      <w:r w:rsidR="00947E50" w:rsidRPr="00947E50">
        <w:rPr>
          <w:rFonts w:cs="Arial"/>
          <w:i/>
          <w:noProof/>
        </w:rPr>
        <w:t>et al</w:t>
      </w:r>
      <w:r w:rsidR="00947E50">
        <w:rPr>
          <w:rFonts w:cs="Arial"/>
          <w:noProof/>
        </w:rPr>
        <w:t>.</w:t>
      </w:r>
      <w:r w:rsidRPr="003230E1">
        <w:rPr>
          <w:rFonts w:cs="Arial"/>
          <w:noProof/>
        </w:rPr>
        <w:t>, 1996)</w:t>
      </w:r>
      <w:r w:rsidRPr="003230E1">
        <w:rPr>
          <w:rFonts w:cs="Arial"/>
        </w:rPr>
        <w:fldChar w:fldCharType="end"/>
      </w:r>
      <w:r w:rsidRPr="003230E1">
        <w:rPr>
          <w:rFonts w:cs="Arial"/>
        </w:rPr>
        <w:t xml:space="preserve"> yang dapat digunakan untuk monitoring lingkungan dengan lebih baik  </w:t>
      </w:r>
      <w:r w:rsidRPr="003230E1">
        <w:rPr>
          <w:rFonts w:cs="Arial"/>
        </w:rPr>
        <w:fldChar w:fldCharType="begin" w:fldLock="1"/>
      </w:r>
      <w:r w:rsidR="00947E50">
        <w:rPr>
          <w:rFonts w:cs="Arial"/>
        </w:rPr>
        <w:instrText>ADDIN CSL_CITATION {"citationItems":[{"id":"ITEM-1","itemData":{"DOI":"10.1002/rra","ISBN":"0213-8409","ISSN":"02138409","PMID":"2717","abstract":"Assessing hydromorphological and floristic patterns along a regulated Mediterranean river: The Serpis River (Spain) In the European context, several methodologies have been developed to assess the ecological status and, specifically, the hydromorphological status of running surface waters. Although these methodologies have been widely used, few studies have focused on hydrologically altered water bodies and the factors that may determine their status. In this study, the Serpis River was divided into 16 segments from the Beniarres dam (40 km from the river mouth) to the sea, all of which are affected by flow regulation, but with different severity. In each segment, an inventory of the flora was conducted, and hydromorphological indices (QBR, Riparian Habitat Quality Index; and IHF, River Habitat Index) were applied. The objectives of the study were (A) to identify relationships between floristic composition and QBR components and (B) between instream habitat characteristics and IHF components as well as (C) to determine the main factors controlling the floristic composition and riparian habitat quality (QBR) and the factors controlling instream habitat characteristics and heterogeneity (IHF). A cluster analysis allowed grouping sites according to their floristic composition and instream habitat characteristics, and non-metric multidimensional scaling (NMDS) was used to ordinate the sites, obtaining the biotic and instream habitat characteristics, as well as the QBR and IHF subindices, which better explained the spatial patterns. Finally, a canonical correspondence analysis (CCA) with predictor variables (geographical, hydrological, geomorphological and human pressures) indicated the main factors controlling the spatial patterns of the floristic composition, instream habitat characteristics, riparian habitat quality and instream habitat heterogeneity. A gradient of riparian and instream habitat quality was identified. Our results suggest that physical constraints (presence of a gorge) have protected sites from severe human impacts, resulting in good ecological quality, despite hydrological alteration. This area, where there is geomorphological control, could be potentially reclassified into a different ecotype because regular monitoring could be using incorrect references for index scores, and naturally high scores could be confused with recovery from hydrological alteration or other pressures. The sites with the worst quality were near the river mouth an…","author":[{"dropping-particle":"","family":"Anker","given":"Y","non-dropping-particle":"","parse-names":false,"suffix":""},{"dropping-particle":"","family":"Hershkovitz","given":"Y","non-dropping-particle":"","parse-names":false,"suffix":""},{"dropping-particle":"","family":"BenDor","given":"E","non-dropping-particle":"","parse-names":false,"suffix":""},{"dropping-particle":"","family":"Gasith","given":"A","non-dropping-particle":"","parse-names":false,"suffix":""}],"container-title":"River Res. Applic","id":"ITEM-1","issue":"January","issued":{"date-parts":[["2014"]]},"page":"132-133","title":"Application of aerial digital photography for machrophyte cover and composition survey in small rural stream","type":"article-journal","volume":"30"},"uris":["http://www.mendeley.com/documents/?uuid=53a4293e-ccea-4356-9aa8-25db547be146"]}],"mendeley":{"formattedCitation":"(Anker, Hershkovitz, BenDor, &amp; Gasith, 2014)","manualFormatting":"(Anker et al., 2014)","plainTextFormattedCitation":"(Anker, Hershkovitz, BenDor, &amp; Gasith, 2014)","previouslyFormattedCitation":"(Anker, Hershkovitz, BenDor, &amp; Gasith, 2014)"},"properties":{"noteIndex":0},"schema":"https://github.com/citation-style-language/schema/raw/master/csl-citation.json"}</w:instrText>
      </w:r>
      <w:r w:rsidRPr="003230E1">
        <w:rPr>
          <w:rFonts w:cs="Arial"/>
        </w:rPr>
        <w:fldChar w:fldCharType="separate"/>
      </w:r>
      <w:r w:rsidRPr="00947E50">
        <w:rPr>
          <w:rFonts w:cs="Arial"/>
          <w:i/>
          <w:noProof/>
        </w:rPr>
        <w:t>(</w:t>
      </w:r>
      <w:r w:rsidRPr="003237B7">
        <w:rPr>
          <w:rFonts w:cs="Arial"/>
          <w:noProof/>
        </w:rPr>
        <w:t>Anke</w:t>
      </w:r>
      <w:r w:rsidR="00947E50" w:rsidRPr="003237B7">
        <w:rPr>
          <w:rFonts w:cs="Arial"/>
          <w:noProof/>
        </w:rPr>
        <w:t>r</w:t>
      </w:r>
      <w:r w:rsidR="00947E50" w:rsidRPr="00947E50">
        <w:rPr>
          <w:rFonts w:cs="Arial"/>
          <w:i/>
          <w:noProof/>
        </w:rPr>
        <w:t xml:space="preserve"> et al</w:t>
      </w:r>
      <w:r w:rsidR="00947E50">
        <w:rPr>
          <w:rFonts w:cs="Arial"/>
          <w:noProof/>
        </w:rPr>
        <w:t>.</w:t>
      </w:r>
      <w:r w:rsidRPr="003230E1">
        <w:rPr>
          <w:rFonts w:cs="Arial"/>
          <w:noProof/>
        </w:rPr>
        <w:t>, 2014)</w:t>
      </w:r>
      <w:r w:rsidRPr="003230E1">
        <w:rPr>
          <w:rFonts w:cs="Arial"/>
        </w:rPr>
        <w:fldChar w:fldCharType="end"/>
      </w:r>
      <w:r w:rsidRPr="003230E1">
        <w:rPr>
          <w:rFonts w:cs="Arial"/>
        </w:rPr>
        <w:t>.</w:t>
      </w:r>
      <w:r w:rsidR="00770E0F">
        <w:rPr>
          <w:rFonts w:cs="Arial"/>
          <w:lang w:val="en-US"/>
        </w:rPr>
        <w:t xml:space="preserve"> </w:t>
      </w:r>
      <w:proofErr w:type="spellStart"/>
      <w:r w:rsidR="00770E0F">
        <w:rPr>
          <w:rFonts w:cs="Arial"/>
          <w:lang w:val="en-US"/>
        </w:rPr>
        <w:t>Secara</w:t>
      </w:r>
      <w:proofErr w:type="spellEnd"/>
      <w:r w:rsidR="00770E0F">
        <w:rPr>
          <w:rFonts w:cs="Arial"/>
          <w:lang w:val="en-US"/>
        </w:rPr>
        <w:t xml:space="preserve"> </w:t>
      </w:r>
      <w:proofErr w:type="spellStart"/>
      <w:r w:rsidR="00770E0F">
        <w:rPr>
          <w:rFonts w:cs="Arial"/>
          <w:lang w:val="en-US"/>
        </w:rPr>
        <w:t>umum</w:t>
      </w:r>
      <w:proofErr w:type="spellEnd"/>
      <w:r w:rsidR="00770E0F">
        <w:rPr>
          <w:rFonts w:cs="Arial"/>
          <w:lang w:val="en-US"/>
        </w:rPr>
        <w:t xml:space="preserve">, </w:t>
      </w:r>
      <w:proofErr w:type="spellStart"/>
      <w:r w:rsidR="00770E0F">
        <w:rPr>
          <w:rFonts w:cs="Arial"/>
          <w:lang w:val="en-US"/>
        </w:rPr>
        <w:t>penginderaan</w:t>
      </w:r>
      <w:proofErr w:type="spellEnd"/>
      <w:r w:rsidR="00770E0F">
        <w:rPr>
          <w:rFonts w:cs="Arial"/>
          <w:lang w:val="en-US"/>
        </w:rPr>
        <w:t xml:space="preserve"> </w:t>
      </w:r>
      <w:proofErr w:type="spellStart"/>
      <w:r w:rsidR="00770E0F">
        <w:rPr>
          <w:rFonts w:cs="Arial"/>
          <w:lang w:val="en-US"/>
        </w:rPr>
        <w:t>jauh</w:t>
      </w:r>
      <w:proofErr w:type="spellEnd"/>
      <w:r w:rsidR="00770E0F">
        <w:rPr>
          <w:rFonts w:cs="Arial"/>
          <w:lang w:val="en-US"/>
        </w:rPr>
        <w:t xml:space="preserve"> </w:t>
      </w:r>
      <w:proofErr w:type="spellStart"/>
      <w:r w:rsidR="00770E0F">
        <w:rPr>
          <w:rFonts w:cs="Arial"/>
          <w:lang w:val="en-US"/>
        </w:rPr>
        <w:t>menganalisis</w:t>
      </w:r>
      <w:proofErr w:type="spellEnd"/>
      <w:r w:rsidR="00770E0F">
        <w:rPr>
          <w:rFonts w:cs="Arial"/>
          <w:lang w:val="en-US"/>
        </w:rPr>
        <w:t xml:space="preserve"> </w:t>
      </w:r>
      <w:proofErr w:type="spellStart"/>
      <w:r w:rsidR="00770E0F">
        <w:rPr>
          <w:rFonts w:cs="Arial"/>
          <w:lang w:val="en-US"/>
        </w:rPr>
        <w:t>pengukuran</w:t>
      </w:r>
      <w:proofErr w:type="spellEnd"/>
      <w:r w:rsidR="00770E0F">
        <w:rPr>
          <w:rFonts w:cs="Arial"/>
          <w:lang w:val="en-US"/>
        </w:rPr>
        <w:t xml:space="preserve"> </w:t>
      </w:r>
      <w:proofErr w:type="spellStart"/>
      <w:r w:rsidR="00770E0F">
        <w:rPr>
          <w:rFonts w:cs="Arial"/>
          <w:lang w:val="en-US"/>
        </w:rPr>
        <w:t>pancaran</w:t>
      </w:r>
      <w:proofErr w:type="spellEnd"/>
      <w:r w:rsidR="00770E0F">
        <w:rPr>
          <w:rFonts w:cs="Arial"/>
          <w:lang w:val="en-US"/>
        </w:rPr>
        <w:t xml:space="preserve"> </w:t>
      </w:r>
      <w:proofErr w:type="spellStart"/>
      <w:r w:rsidR="00770E0F">
        <w:rPr>
          <w:rFonts w:cs="Arial"/>
          <w:lang w:val="en-US"/>
        </w:rPr>
        <w:t>dengan</w:t>
      </w:r>
      <w:proofErr w:type="spellEnd"/>
      <w:r w:rsidR="00770E0F">
        <w:rPr>
          <w:rFonts w:cs="Arial"/>
          <w:lang w:val="en-US"/>
        </w:rPr>
        <w:t xml:space="preserve"> </w:t>
      </w:r>
      <w:proofErr w:type="spellStart"/>
      <w:r w:rsidR="00770E0F">
        <w:rPr>
          <w:rFonts w:cs="Arial"/>
          <w:lang w:val="en-US"/>
        </w:rPr>
        <w:t>menggunakan</w:t>
      </w:r>
      <w:proofErr w:type="spellEnd"/>
      <w:r w:rsidR="00770E0F">
        <w:rPr>
          <w:rFonts w:cs="Arial"/>
          <w:lang w:val="en-US"/>
        </w:rPr>
        <w:t xml:space="preserve"> sensor </w:t>
      </w:r>
      <w:proofErr w:type="spellStart"/>
      <w:r w:rsidR="00770E0F">
        <w:rPr>
          <w:rFonts w:cs="Arial"/>
          <w:lang w:val="en-US"/>
        </w:rPr>
        <w:t>jarak</w:t>
      </w:r>
      <w:proofErr w:type="spellEnd"/>
      <w:r w:rsidR="00770E0F">
        <w:rPr>
          <w:rFonts w:cs="Arial"/>
          <w:lang w:val="en-US"/>
        </w:rPr>
        <w:t xml:space="preserve"> </w:t>
      </w:r>
      <w:proofErr w:type="spellStart"/>
      <w:r w:rsidR="00770E0F">
        <w:rPr>
          <w:rFonts w:cs="Arial"/>
          <w:lang w:val="en-US"/>
        </w:rPr>
        <w:t>jauh</w:t>
      </w:r>
      <w:proofErr w:type="spellEnd"/>
      <w:r w:rsidR="00770E0F">
        <w:rPr>
          <w:rFonts w:cs="Arial"/>
          <w:lang w:val="en-US"/>
        </w:rPr>
        <w:t xml:space="preserve"> </w:t>
      </w:r>
      <w:proofErr w:type="spellStart"/>
      <w:r w:rsidR="00770E0F">
        <w:rPr>
          <w:rFonts w:cs="Arial"/>
          <w:lang w:val="en-US"/>
        </w:rPr>
        <w:t>untuk</w:t>
      </w:r>
      <w:proofErr w:type="spellEnd"/>
      <w:r w:rsidR="00770E0F">
        <w:rPr>
          <w:rFonts w:cs="Arial"/>
          <w:lang w:val="en-US"/>
        </w:rPr>
        <w:t xml:space="preserve"> </w:t>
      </w:r>
      <w:proofErr w:type="spellStart"/>
      <w:r w:rsidR="00770E0F">
        <w:rPr>
          <w:rFonts w:cs="Arial"/>
          <w:lang w:val="en-US"/>
        </w:rPr>
        <w:t>memperoleh</w:t>
      </w:r>
      <w:proofErr w:type="spellEnd"/>
      <w:r w:rsidR="00770E0F">
        <w:rPr>
          <w:rFonts w:cs="Arial"/>
          <w:lang w:val="en-US"/>
        </w:rPr>
        <w:t xml:space="preserve"> </w:t>
      </w:r>
      <w:proofErr w:type="spellStart"/>
      <w:r w:rsidR="00770E0F">
        <w:rPr>
          <w:rFonts w:cs="Arial"/>
          <w:lang w:val="en-US"/>
        </w:rPr>
        <w:t>informasi</w:t>
      </w:r>
      <w:proofErr w:type="spellEnd"/>
      <w:r w:rsidR="00770E0F">
        <w:rPr>
          <w:rFonts w:cs="Arial"/>
          <w:lang w:val="en-US"/>
        </w:rPr>
        <w:t xml:space="preserve"> </w:t>
      </w:r>
      <w:proofErr w:type="spellStart"/>
      <w:r w:rsidR="00770E0F">
        <w:rPr>
          <w:rFonts w:cs="Arial"/>
          <w:lang w:val="en-US"/>
        </w:rPr>
        <w:t>dari</w:t>
      </w:r>
      <w:proofErr w:type="spellEnd"/>
      <w:r w:rsidR="00770E0F">
        <w:rPr>
          <w:rFonts w:cs="Arial"/>
          <w:lang w:val="en-US"/>
        </w:rPr>
        <w:t xml:space="preserve"> </w:t>
      </w:r>
      <w:proofErr w:type="spellStart"/>
      <w:r w:rsidR="00770E0F">
        <w:rPr>
          <w:rFonts w:cs="Arial"/>
          <w:lang w:val="en-US"/>
        </w:rPr>
        <w:t>objek</w:t>
      </w:r>
      <w:proofErr w:type="spellEnd"/>
      <w:r w:rsidR="00770E0F">
        <w:rPr>
          <w:rFonts w:cs="Arial"/>
          <w:lang w:val="en-US"/>
        </w:rPr>
        <w:t xml:space="preserve"> </w:t>
      </w:r>
      <w:proofErr w:type="spellStart"/>
      <w:r w:rsidR="00770E0F">
        <w:rPr>
          <w:rFonts w:cs="Arial"/>
          <w:lang w:val="en-US"/>
        </w:rPr>
        <w:t>atau</w:t>
      </w:r>
      <w:proofErr w:type="spellEnd"/>
      <w:r w:rsidR="00770E0F">
        <w:rPr>
          <w:rFonts w:cs="Arial"/>
          <w:lang w:val="en-US"/>
        </w:rPr>
        <w:t xml:space="preserve"> </w:t>
      </w:r>
      <w:proofErr w:type="spellStart"/>
      <w:r w:rsidR="00770E0F">
        <w:rPr>
          <w:rFonts w:cs="Arial"/>
          <w:lang w:val="en-US"/>
        </w:rPr>
        <w:t>dalam</w:t>
      </w:r>
      <w:proofErr w:type="spellEnd"/>
      <w:r w:rsidR="00770E0F">
        <w:rPr>
          <w:rFonts w:cs="Arial"/>
          <w:lang w:val="en-US"/>
        </w:rPr>
        <w:t xml:space="preserve"> </w:t>
      </w:r>
      <w:proofErr w:type="spellStart"/>
      <w:r w:rsidR="00770E0F">
        <w:rPr>
          <w:rFonts w:cs="Arial"/>
          <w:lang w:val="en-US"/>
        </w:rPr>
        <w:t>hal</w:t>
      </w:r>
      <w:proofErr w:type="spellEnd"/>
      <w:r w:rsidR="00770E0F">
        <w:rPr>
          <w:rFonts w:cs="Arial"/>
          <w:lang w:val="en-US"/>
        </w:rPr>
        <w:t xml:space="preserve"> </w:t>
      </w:r>
      <w:proofErr w:type="spellStart"/>
      <w:r w:rsidR="00770E0F">
        <w:rPr>
          <w:rFonts w:cs="Arial"/>
          <w:lang w:val="en-US"/>
        </w:rPr>
        <w:t>ini</w:t>
      </w:r>
      <w:proofErr w:type="spellEnd"/>
      <w:r w:rsidR="00770E0F">
        <w:rPr>
          <w:rFonts w:cs="Arial"/>
          <w:lang w:val="en-US"/>
        </w:rPr>
        <w:t xml:space="preserve"> </w:t>
      </w:r>
      <w:proofErr w:type="spellStart"/>
      <w:r w:rsidR="00770E0F">
        <w:rPr>
          <w:rFonts w:cs="Arial"/>
          <w:lang w:val="en-US"/>
        </w:rPr>
        <w:t>danau</w:t>
      </w:r>
      <w:proofErr w:type="spellEnd"/>
      <w:r w:rsidR="00770E0F">
        <w:rPr>
          <w:rFonts w:cs="Arial"/>
          <w:lang w:val="en-US"/>
        </w:rPr>
        <w:t xml:space="preserve"> </w:t>
      </w:r>
      <w:proofErr w:type="spellStart"/>
      <w:r w:rsidR="00770E0F">
        <w:rPr>
          <w:rFonts w:cs="Arial"/>
          <w:lang w:val="en-US"/>
        </w:rPr>
        <w:t>atau</w:t>
      </w:r>
      <w:proofErr w:type="spellEnd"/>
      <w:r w:rsidR="00770E0F">
        <w:rPr>
          <w:rFonts w:cs="Arial"/>
          <w:lang w:val="en-US"/>
        </w:rPr>
        <w:t xml:space="preserve"> </w:t>
      </w:r>
      <w:proofErr w:type="spellStart"/>
      <w:r w:rsidR="00770E0F">
        <w:rPr>
          <w:rFonts w:cs="Arial"/>
          <w:lang w:val="en-US"/>
        </w:rPr>
        <w:t>waduk</w:t>
      </w:r>
      <w:proofErr w:type="spellEnd"/>
      <w:r w:rsidR="00770E0F">
        <w:rPr>
          <w:rFonts w:cs="Arial"/>
          <w:lang w:val="en-US"/>
        </w:rPr>
        <w:t xml:space="preserve">, </w:t>
      </w:r>
      <w:proofErr w:type="spellStart"/>
      <w:r w:rsidR="00770E0F">
        <w:rPr>
          <w:rFonts w:cs="Arial"/>
          <w:lang w:val="en-US"/>
        </w:rPr>
        <w:t>pada</w:t>
      </w:r>
      <w:proofErr w:type="spellEnd"/>
      <w:r w:rsidR="00770E0F">
        <w:rPr>
          <w:rFonts w:cs="Arial"/>
          <w:lang w:val="en-US"/>
        </w:rPr>
        <w:t xml:space="preserve"> </w:t>
      </w:r>
      <w:proofErr w:type="spellStart"/>
      <w:r w:rsidR="00770E0F">
        <w:rPr>
          <w:rFonts w:cs="Arial"/>
          <w:lang w:val="en-US"/>
        </w:rPr>
        <w:t>badan</w:t>
      </w:r>
      <w:proofErr w:type="spellEnd"/>
      <w:r w:rsidR="00770E0F">
        <w:rPr>
          <w:rFonts w:cs="Arial"/>
          <w:lang w:val="en-US"/>
        </w:rPr>
        <w:t xml:space="preserve"> air.</w:t>
      </w:r>
      <w:r w:rsidRPr="003230E1">
        <w:rPr>
          <w:rFonts w:cs="Arial"/>
        </w:rPr>
        <w:t xml:space="preserve"> Para ahli ekologi mengusulkan untuk mengintegrasikan penginderaan jauh dalam penelitian kualitas air dan monitoring untuk mendapatkan keuntungan dari pengamatan permukaan bumi melalui sensor satelit </w:t>
      </w:r>
      <w:r w:rsidRPr="003230E1">
        <w:rPr>
          <w:rFonts w:cs="Arial"/>
        </w:rPr>
        <w:fldChar w:fldCharType="begin" w:fldLock="1"/>
      </w:r>
      <w:r w:rsidRPr="003230E1">
        <w:rPr>
          <w:rFonts w:cs="Arial"/>
        </w:rPr>
        <w:instrText>ADDIN CSL_CITATION {"citationItems":[{"id":"ITEM-1","itemData":{"DOI":"10.1016/j.envsci.2004.05.002","ISSN":"14629011","abstract":"In this paper, we present the role of remote sensing technology in the context of the monitoring of surface water status within the European union (EU) water framework directive (WFD). Although the digital evaluation of remotely sensed data has been used to estimate surface water characteristics for over two decades, there are still few discussions available on the contribution of remote sensing technology to the monitoring of surface water status under this new water policy. In this study, we focus on the question of how remote sensing technology, both present-day and upcoming, could contribute to the information required for the implementation of the new water policy and compliance with its terms. We also discuss legal issues arising in trans-national remote sensing in the context of the new water policy, and identify shortcomings and areas where further studies are necessary. © 2004 Elsevier Ltd. All rights reserved.","author":[{"dropping-particle":"","family":"Chen","given":"Qiaoling","non-dropping-particle":"","parse-names":false,"suffix":""},{"dropping-particle":"","family":"Zhang","given":"Yuanzhi","non-dropping-particle":"","parse-names":false,"suffix":""},{"dropping-particle":"","family":"Ekroos","given":"Ari","non-dropping-particle":"","parse-names":false,"suffix":""},{"dropping-particle":"","family":"Hallikainen","given":"Martti","non-dropping-particle":"","parse-names":false,"suffix":""}],"container-title":"Environmental Science and Policy","id":"ITEM-1","issue":"4","issued":{"date-parts":[["2004"]]},"page":"267-276","title":"The role of remote sensing technology in the EU water framework directive (WFD)","type":"article-journal","volume":"7"},"uris":["http://www.mendeley.com/documents/?uuid=52422a6d-ef21-4447-a4af-f9250189e57b"]}],"mendeley":{"formattedCitation":"(Chen, Zhang, Ekroos, &amp; Hallikainen, 2004)","manualFormatting":"(Chen et al., 2004","plainTextFormattedCitation":"(Chen, Zhang, Ekroos, &amp; Hallikainen, 2004)","previouslyFormattedCitation":"(Chen, Zhang, Ekroos, &amp; Hallikainen, 2004)"},"properties":{"noteIndex":0},"schema":"https://github.com/citation-style-language/schema/raw/master/csl-citation.json"}</w:instrText>
      </w:r>
      <w:r w:rsidRPr="003230E1">
        <w:rPr>
          <w:rFonts w:cs="Arial"/>
        </w:rPr>
        <w:fldChar w:fldCharType="separate"/>
      </w:r>
      <w:r w:rsidRPr="003230E1">
        <w:rPr>
          <w:rFonts w:cs="Arial"/>
          <w:noProof/>
        </w:rPr>
        <w:t xml:space="preserve">(Chen </w:t>
      </w:r>
      <w:r w:rsidRPr="003230E1">
        <w:rPr>
          <w:rFonts w:cs="Arial"/>
          <w:i/>
          <w:noProof/>
        </w:rPr>
        <w:t>et al</w:t>
      </w:r>
      <w:r w:rsidRPr="003230E1">
        <w:rPr>
          <w:rFonts w:cs="Arial"/>
          <w:noProof/>
        </w:rPr>
        <w:t>., 2004</w:t>
      </w:r>
      <w:r w:rsidRPr="003230E1">
        <w:rPr>
          <w:rFonts w:cs="Arial"/>
        </w:rPr>
        <w:fldChar w:fldCharType="end"/>
      </w:r>
      <w:r w:rsidRPr="003230E1">
        <w:rPr>
          <w:rFonts w:cs="Arial"/>
        </w:rPr>
        <w:t xml:space="preserve">; </w:t>
      </w:r>
      <w:r w:rsidRPr="003230E1">
        <w:rPr>
          <w:rFonts w:cs="Arial"/>
        </w:rPr>
        <w:fldChar w:fldCharType="begin" w:fldLock="1"/>
      </w:r>
      <w:r w:rsidRPr="003230E1">
        <w:rPr>
          <w:rFonts w:cs="Arial"/>
        </w:rPr>
        <w:instrText>ADDIN CSL_CITATION {"citationItems":[{"id":"ITEM-1","itemData":{"DOI":"10.1016/j.ecolind.2014.06.035","ISSN":"1470160X","abstract":"Field-based survey methods for aquatic vegetation have been identified as resource-demanding. Recent advances in remote sensing (RS) with sub-decimetre resolution allow for surveying aquatic vegetation at the species level. Coloured lakes, mainly due to high concentrations of humic substances, are globally widespread. However, high colour impedes the identification of submerged vegetation via remote sensing. Here, we evaluate the potential of using only emergent, floating and floating-leaved taxa that are detectable by high-resolution RS (RS-taxa) to assess the ecological status of lakes. In a dataset covering 72 Swedish low alkaline coloured lakes, we identified 31 RS-taxa. The power of RS-taxa assemblages to predict non-RS assemblages was analysed by a combination of ordination (Detrended Correspondence Analysis, DCA, and Redundancy Analysis) and multiple regression analysis. We compared the performance of a trophic metric score based on RS-taxa with that based on field data from all taxa along different environmental gradients. Forty percent of the variability of the first non-RS taxa DCA-axis was predicted by the DCA-results based on RS-taxa. Correlations of the trophic metric score and total nitrogen concentrations were equally strong for the dataset based on RS-taxa compared to the dataset based on all taxa. For total phosphorous concentrations, the correlation was stronger for the dataset based on all taxa, but for a complex water quality gradient (including sulphate, N-species, chlorophyll and percent cover of wetlands in the riparian buffer) the correlation was higher for the RS-taxa dataset. The significant linkage between the two community fractions (remotely-sensible and non-sensible) revealed considerable assemblage concordance, suggesting a notable potential of the use of remote sensing in lake macrophyte monitoring. The established trophic metric score seems most qualified for surveillance monitoring that, in combination with the eased efforts of data acquisition, detects long-term changes of the aquatic environment caused by shifts in climate, land use and (related) eutrophication. © 2014 Elsevier Ltd.","author":[{"dropping-particle":"","family":"Birk","given":"Sebastian","non-dropping-particle":"","parse-names":false,"suffix":""},{"dropping-particle":"","family":"Ecke","given":"Frauke","non-dropping-particle":"","parse-names":false,"suffix":""}],"container-title":"Ecological Indicators","id":"ITEM-1","issued":{"date-parts":[["2014"]]},"page":"398-406","publisher":"Elsevier Ltd","title":"The potential of remote sensing in ecological status assessment of coloured lakes using aquatic plants","type":"article-journal","volume":"46"},"uris":["http://www.mendeley.com/documents/?uuid=e83205be-a70e-4f9e-987a-0dc885ff2717"]}],"mendeley":{"formattedCitation":"(Birk &amp; Ecke, 2014)","manualFormatting":"Birk &amp; Ecke, 2014)","plainTextFormattedCitation":"(Birk &amp; Ecke, 2014)","previouslyFormattedCitation":"(Birk &amp; Ecke, 2014)"},"properties":{"noteIndex":0},"schema":"https://github.com/citation-style-language/schema/raw/master/csl-citation.json"}</w:instrText>
      </w:r>
      <w:r w:rsidRPr="003230E1">
        <w:rPr>
          <w:rFonts w:cs="Arial"/>
        </w:rPr>
        <w:fldChar w:fldCharType="separate"/>
      </w:r>
      <w:r w:rsidRPr="003230E1">
        <w:rPr>
          <w:rFonts w:cs="Arial"/>
          <w:noProof/>
        </w:rPr>
        <w:t>Birk &amp; Ecke, 2014)</w:t>
      </w:r>
      <w:r w:rsidRPr="003230E1">
        <w:rPr>
          <w:rFonts w:cs="Arial"/>
        </w:rPr>
        <w:fldChar w:fldCharType="end"/>
      </w:r>
      <w:r w:rsidRPr="003230E1">
        <w:rPr>
          <w:rFonts w:cs="Arial"/>
        </w:rPr>
        <w:t>.</w:t>
      </w:r>
      <w:r w:rsidR="00770E0F">
        <w:rPr>
          <w:rFonts w:cs="Arial"/>
          <w:lang w:val="en-US"/>
        </w:rPr>
        <w:t xml:space="preserve"> </w:t>
      </w:r>
    </w:p>
    <w:p w14:paraId="3DFF573F" w14:textId="77777777" w:rsidR="00433379" w:rsidRDefault="003230E1" w:rsidP="00433379">
      <w:pPr>
        <w:pStyle w:val="OutlineText"/>
        <w:ind w:firstLine="567"/>
        <w:rPr>
          <w:rFonts w:cs="Arial"/>
          <w:lang w:val="en-US"/>
        </w:rPr>
      </w:pPr>
      <w:r w:rsidRPr="003230E1">
        <w:rPr>
          <w:rFonts w:cs="Arial"/>
        </w:rPr>
        <w:lastRenderedPageBreak/>
        <w:t>Indikator penginderaan jauh pada karakteristik fisik danau diantaranya adalah partikel tersuspensi (</w:t>
      </w:r>
      <w:r w:rsidRPr="003230E1">
        <w:rPr>
          <w:rFonts w:cs="Arial"/>
          <w:i/>
        </w:rPr>
        <w:t>suspended particulate matter</w:t>
      </w:r>
      <w:r w:rsidRPr="003230E1">
        <w:rPr>
          <w:rFonts w:cs="Arial"/>
        </w:rPr>
        <w:t>), warna perairan yang disebabkan oleh bahan organik terlarut, kecerahan, koefisien atenuasi dan kekeruhan (</w:t>
      </w:r>
      <w:r w:rsidRPr="003230E1">
        <w:rPr>
          <w:rFonts w:cs="Arial"/>
          <w:i/>
        </w:rPr>
        <w:t>turbidity</w:t>
      </w:r>
      <w:r w:rsidRPr="003230E1">
        <w:rPr>
          <w:rFonts w:cs="Arial"/>
        </w:rPr>
        <w:t xml:space="preserve">) </w:t>
      </w:r>
      <w:r w:rsidRPr="003230E1">
        <w:rPr>
          <w:rFonts w:cs="Arial"/>
        </w:rPr>
        <w:fldChar w:fldCharType="begin" w:fldLock="1"/>
      </w:r>
      <w:r w:rsidRPr="003230E1">
        <w:rPr>
          <w:rFonts w:cs="Arial"/>
        </w:rPr>
        <w:instrText>ADDIN CSL_CITATION {"citationItems":[{"id":"ITEM-1","itemData":{"DOI":"10.4319/lo.2009.54.6_part_2.2283","ISSN":"00243590","PMID":"20396409","abstract":"While there is a general sense that lakes can act as sentinels of climate change, their efficacy has not been thoroughly analyzed. We identified the key response variables within a lake that act as indicators of the effects of climate change on both the lake and the catchment. These variables reflect a wide range of physical, chemical, and biological responses to climate. However, the efficacy of the different indicators is affected by regional response to climate change, characteristics of the catchment, and lake mixing regimes. Thus, particular indicators or combinations of indicators are more effective for different lake types and geographic regions. The extraction of climate signals can be further complicated by the influence of other environmental changes, such as eutrophication or acidification, and the equivalent reverse phenomena, in addition to other land-use influences. In many cases, however, confounding factors can be addressed through analytical tools such as detrending or filtering. Lakes are effective sentinels for climate change because they are sensitive to climate, respond rapidly to change, and integrate information about changes in the catchment. © 2009, by the American Society of Limnology and Oceanography, Inc.","author":[{"dropping-particle":"","family":"Adrian","given":"Rita","non-dropping-particle":"","parse-names":false,"suffix":""},{"dropping-particle":"","family":"O'Reilly","given":"Catherine M.","non-dropping-particle":"","parse-names":false,"suffix":""},{"dropping-particle":"","family":"Zagarese","given":"Horacio","non-dropping-particle":"","parse-names":false,"suffix":""},{"dropping-particle":"","family":"Baines","given":"Stephen B.","non-dropping-particle":"","parse-names":false,"suffix":""},{"dropping-particle":"","family":"Hessen","given":"Dag O.","non-dropping-particle":"","parse-names":false,"suffix":""},{"dropping-particle":"","family":"Keller","given":"Wendel","non-dropping-particle":"","parse-names":false,"suffix":""},{"dropping-particle":"","family":"Livingstone","given":"David M.","non-dropping-particle":"","parse-names":false,"suffix":""},{"dropping-particle":"","family":"Sommaruga","given":"Ruben","non-dropping-particle":"","parse-names":false,"suffix":""},{"dropping-particle":"","family":"Straile","given":"Dietmar","non-dropping-particle":"","parse-names":false,"suffix":""},{"dropping-particle":"","family":"Donk","given":"Ellen","non-dropping-particle":"Van","parse-names":false,"suffix":""},{"dropping-particle":"","family":"Weyhenmeyer","given":"Gesa A.","non-dropping-particle":"","parse-names":false,"suffix":""},{"dropping-particle":"","family":"Winder","given":"Monika","non-dropping-particle":"","parse-names":false,"suffix":""}],"container-title":"Limnology and Oceanography","id":"ITEM-1","issue":"6 PART 2","issued":{"date-parts":[["2009"]]},"page":"2283-2297","title":"Lakes as sentinels of climate change","type":"article-journal","volume":"54"},"uris":["http://www.mendeley.com/documents/?uuid=80c652dc-711a-4f6c-b775-947f516b70d0"]}],"mendeley":{"formattedCitation":"(Adrian et al., 2009)","plainTextFormattedCitation":"(Adrian et al., 2009)","previouslyFormattedCitation":"(Adrian et al., 2009)"},"properties":{"noteIndex":0},"schema":"https://github.com/citation-style-language/schema/raw/master/csl-citation.json"}</w:instrText>
      </w:r>
      <w:r w:rsidRPr="003230E1">
        <w:rPr>
          <w:rFonts w:cs="Arial"/>
        </w:rPr>
        <w:fldChar w:fldCharType="separate"/>
      </w:r>
      <w:r w:rsidRPr="003230E1">
        <w:rPr>
          <w:rFonts w:cs="Arial"/>
          <w:noProof/>
        </w:rPr>
        <w:t xml:space="preserve">(Adrian </w:t>
      </w:r>
      <w:r w:rsidRPr="003230E1">
        <w:rPr>
          <w:rFonts w:cs="Arial"/>
          <w:i/>
          <w:noProof/>
        </w:rPr>
        <w:t>et al</w:t>
      </w:r>
      <w:r w:rsidRPr="003230E1">
        <w:rPr>
          <w:rFonts w:cs="Arial"/>
          <w:noProof/>
        </w:rPr>
        <w:t>., 2009)</w:t>
      </w:r>
      <w:r w:rsidRPr="003230E1">
        <w:rPr>
          <w:rFonts w:cs="Arial"/>
        </w:rPr>
        <w:fldChar w:fldCharType="end"/>
      </w:r>
      <w:r w:rsidRPr="003230E1">
        <w:rPr>
          <w:rFonts w:cs="Arial"/>
        </w:rPr>
        <w:t xml:space="preserve">. Sifat alami dari sinyal penginderaan jauh dari perairan yang keruh dapat dipelajari dengan baik dengan menggunakan modelling, karena kisaran kekeruhan pada beberapa situasi lapangan memiliki kisaran yang luas </w:t>
      </w:r>
      <w:r w:rsidRPr="003230E1">
        <w:rPr>
          <w:rFonts w:cs="Arial"/>
        </w:rPr>
        <w:fldChar w:fldCharType="begin" w:fldLock="1"/>
      </w:r>
      <w:r w:rsidRPr="003230E1">
        <w:rPr>
          <w:rFonts w:cs="Arial"/>
        </w:rPr>
        <w:instrText>ADDIN CSL_CITATION {"citationItems":[{"id":"ITEM-1","itemData":{"DOI":"10.1080/02626668009491950","ISSN":"03036936","abstract":"Remote sensing instruments obtain an optical measure of water colour and turbidity. Colour increases the absorption of light in water and decreases the remotely sensed signal; turbidity increases the backscatter of light. For low concentrations of suspended materials, spectral reflectance is determined mostly by the absorptance characteristics of water; for higher concentrations, the absorptance characteristics of suspended particles are the most important factor. Remote sensing offers considerable advantages for the study of large areas, determination of current and circulation patterns, and monitoring of sedimentation, water productivity, and eutrophication. © 1980 Taylor &amp; Francis Group, LLC.","author":[{"dropping-particle":"","family":"Moore","given":"Gerald K.","non-dropping-particle":"","parse-names":false,"suffix":""}],"container-title":"Hydrological Sciences Bulletin","id":"ITEM-1","issue":"4","issued":{"date-parts":[["1980"]]},"page":"407-421","title":"Satellite remote sensing of water turbidity","type":"article-journal","volume":"25"},"uris":["http://www.mendeley.com/documents/?uuid=c829e40f-e3e4-495f-a983-9f911cf556d2"]}],"mendeley":{"formattedCitation":"(Moore, 1980)","plainTextFormattedCitation":"(Moore, 1980)","previouslyFormattedCitation":"(Moore, 1980)"},"properties":{"noteIndex":0},"schema":"https://github.com/citation-style-language/schema/raw/master/csl-citation.json"}</w:instrText>
      </w:r>
      <w:r w:rsidRPr="003230E1">
        <w:rPr>
          <w:rFonts w:cs="Arial"/>
        </w:rPr>
        <w:fldChar w:fldCharType="separate"/>
      </w:r>
      <w:r w:rsidRPr="003230E1">
        <w:rPr>
          <w:rFonts w:cs="Arial"/>
          <w:noProof/>
        </w:rPr>
        <w:t>(Moore, 1980)</w:t>
      </w:r>
      <w:r w:rsidRPr="003230E1">
        <w:rPr>
          <w:rFonts w:cs="Arial"/>
        </w:rPr>
        <w:fldChar w:fldCharType="end"/>
      </w:r>
      <w:r w:rsidRPr="003230E1">
        <w:rPr>
          <w:rFonts w:cs="Arial"/>
        </w:rPr>
        <w:t xml:space="preserve">. Beberapa penelitian yang menggunakan data penginderaan jauh untuk memprediksi karakteristik fisik danau diantaranya analisis sebaran padatan tersuspensi menggunakan citra Landsat 8 </w:t>
      </w:r>
      <w:r w:rsidRPr="003230E1">
        <w:rPr>
          <w:rFonts w:cs="Arial"/>
        </w:rPr>
        <w:fldChar w:fldCharType="begin" w:fldLock="1"/>
      </w:r>
      <w:r w:rsidR="00FE7143">
        <w:rPr>
          <w:rFonts w:cs="Arial"/>
        </w:rPr>
        <w:instrText>ADDIN CSL_CITATION {"citationItems":[{"id":"ITEM-1","itemData":{"DOI":"10.12962/j23373539.v5i2.17175","ISSN":"2301-9271","abstract":"Abstract- Perairan Bintan memiliki sumberdaya pesisir dan laut yang sangat potensial untuk wisata bahari dan kehidupan biota laut. Akan tetapi, adanya kegiatan manusia seperti penambangan, pembuangan limbah rumah tangga akan memberikan dampak negatif terhadap penurunan kualitas perairan dan sumberdaya pesisir. Faktor utama yang mempengaruhi kualitas perairan pada badan air pada setiap bentang lahan adalah padatan tersuspensi dan transparansi. Analisis padatan tersuspensi dan transparansi menggunakan metode penginderaan jauh dengan didukung data in situ. Data in situ digunakan untuk melakukan validasi data estimasi citra menggunakan NMAE. Pada penelitian ini konsentrasi TSS yang dihasilkan memiliki rentang nilai antara 0-45 mg/l. Sedangkan sebaran nilai transparansinya memiliki rentang nilai antara 3-6 meter. Kondisi TSS dan transparansi tersebut masih berada pada batas yang ditentukan dalam Keputusan Menteri Negara Lingkungan Hidup No 51 Tahun 2004","author":[{"dropping-particle":"","family":"Sholihah","given":"Irma'atus","non-dropping-particle":"","parse-names":false,"suffix":""},{"dropping-particle":"","family":"Jaelani","given":"Lalu Muhamad","non-dropping-particle":"","parse-names":false,"suffix":""},{"dropping-particle":"","family":"Tarigan","given":"Salam","non-dropping-particle":"","parse-names":false,"suffix":""}],"container-title":"Jurnal Teknik ITS","id":"ITEM-1","issue":"2","issued":{"date-parts":[["2016"]]},"page":"5-8","title":"Analisis Sebaran Padatan Tersuspensi dan Transparansi Perairan Menggunakan Landsat 8 (Studi Kasus : Perairan Bintan, Kepulauan Riau)","type":"article-journal","volume":"5"},"uris":["http://www.mendeley.com/documents/?uuid=d889d501-635d-442d-9f0c-30df41729a17"]}],"mendeley":{"formattedCitation":"(Sholihah, Jaelani, &amp; Tarigan, 2016)","manualFormatting":"(Sholihah et.al., 2016)","plainTextFormattedCitation":"(Sholihah, Jaelani, &amp; Tarigan, 2016)","previouslyFormattedCitation":"(Sholihah, Jaelani, &amp; Tarigan, 2016)"},"properties":{"noteIndex":0},"schema":"https://github.com/citation-style-language/schema/raw/master/csl-citation.json"}</w:instrText>
      </w:r>
      <w:r w:rsidRPr="003230E1">
        <w:rPr>
          <w:rFonts w:cs="Arial"/>
        </w:rPr>
        <w:fldChar w:fldCharType="separate"/>
      </w:r>
      <w:r w:rsidR="00FE7143">
        <w:rPr>
          <w:rFonts w:cs="Arial"/>
          <w:noProof/>
        </w:rPr>
        <w:t xml:space="preserve">(Sholihah </w:t>
      </w:r>
      <w:r w:rsidR="00FE7143" w:rsidRPr="00FE7143">
        <w:rPr>
          <w:rFonts w:cs="Arial"/>
          <w:i/>
          <w:noProof/>
        </w:rPr>
        <w:t>et.al</w:t>
      </w:r>
      <w:r w:rsidR="00FE7143">
        <w:rPr>
          <w:rFonts w:cs="Arial"/>
          <w:noProof/>
        </w:rPr>
        <w:t>.</w:t>
      </w:r>
      <w:r w:rsidRPr="003230E1">
        <w:rPr>
          <w:rFonts w:cs="Arial"/>
          <w:noProof/>
        </w:rPr>
        <w:t>, 2016)</w:t>
      </w:r>
      <w:r w:rsidRPr="003230E1">
        <w:rPr>
          <w:rFonts w:cs="Arial"/>
        </w:rPr>
        <w:fldChar w:fldCharType="end"/>
      </w:r>
      <w:r w:rsidRPr="003230E1">
        <w:rPr>
          <w:rFonts w:cs="Arial"/>
        </w:rPr>
        <w:t xml:space="preserve">, pendugaan konsentrasi klorofil-a dari citra satelit Landsat 8 </w:t>
      </w:r>
      <w:r w:rsidRPr="003230E1">
        <w:rPr>
          <w:rFonts w:cs="Arial"/>
        </w:rPr>
        <w:fldChar w:fldCharType="begin" w:fldLock="1"/>
      </w:r>
      <w:r w:rsidRPr="003230E1">
        <w:rPr>
          <w:rFonts w:cs="Arial"/>
        </w:rPr>
        <w:instrText>ADDIN CSL_CITATION {"citationItems":[{"id":"ITEM-1","itemData":{"ISSN":"2087-0558","author":[{"dropping-particle":"","family":"Hamuna","given":"Baigo","non-dropping-particle":"","parse-names":false,"suffix":""},{"dropping-particle":"","family":"Dimara","given":"Lisiard","non-dropping-particle":"","parse-names":false,"suffix":""}],"container-title":"Maspari Journal - Marine Science Research (Program Studi Ilmu Kelautan Fakultas Matematika dan Ilmu Pengetahuan Alam Universitas Sriwijaya)","id":"ITEM-1","issue":"2","issued":{"date-parts":[["2017"]]},"page":"139-148","title":"Pendugaan Konsentrasi Klorofil-a Dari Citra Satelit Landsat 8 Di Perairan Kota Jayapura","type":"article-journal","volume":"9"},"uris":["http://www.mendeley.com/documents/?uuid=b1d0d73d-8b8b-4977-923d-354d771abfb9"]}],"mendeley":{"formattedCitation":"(Hamuna &amp; Dimara, 2017)","plainTextFormattedCitation":"(Hamuna &amp; Dimara, 2017)","previouslyFormattedCitation":"(Hamuna &amp; Dimara, 2017)"},"properties":{"noteIndex":0},"schema":"https://github.com/citation-style-language/schema/raw/master/csl-citation.json"}</w:instrText>
      </w:r>
      <w:r w:rsidRPr="003230E1">
        <w:rPr>
          <w:rFonts w:cs="Arial"/>
        </w:rPr>
        <w:fldChar w:fldCharType="separate"/>
      </w:r>
      <w:r w:rsidRPr="003230E1">
        <w:rPr>
          <w:rFonts w:cs="Arial"/>
          <w:noProof/>
        </w:rPr>
        <w:t>(Hamuna &amp; Dimara, 2017)</w:t>
      </w:r>
      <w:r w:rsidRPr="003230E1">
        <w:rPr>
          <w:rFonts w:cs="Arial"/>
        </w:rPr>
        <w:fldChar w:fldCharType="end"/>
      </w:r>
      <w:r w:rsidRPr="003230E1">
        <w:rPr>
          <w:rFonts w:cs="Arial"/>
        </w:rPr>
        <w:t xml:space="preserve">, pemetaan total suspended solid (TSS) menggunakan citra Landsat 7 ETM+ </w:t>
      </w:r>
      <w:r w:rsidRPr="003230E1">
        <w:rPr>
          <w:rFonts w:cs="Arial"/>
        </w:rPr>
        <w:fldChar w:fldCharType="begin" w:fldLock="1"/>
      </w:r>
      <w:r w:rsidRPr="003230E1">
        <w:rPr>
          <w:rFonts w:cs="Arial"/>
        </w:rPr>
        <w:instrText>ADDIN CSL_CITATION {"citationItems":[{"id":"ITEM-1","itemData":{"abstract":"Rawa Pening merupakan danau alam di Provinsi Jawa Tengah yang vital keberadaannya. Kualitas dan kuantitas airnya menjadi perhatian utama. Salah satu parameter kualitas air adalah Total Suspended Solid (TSS). TSS adalah material padatan, termasuk bahan organik dan anorganik yang tersuspensi di daerah perairan. Nilai TSS yang tinggi akan mengurangi penetrasi cahaya matahari ke dalam badan air, meningkatkan kekeruhan air, dan dapat mengendap pada suatu saat sehingga menyebabkan pendangkalan. Sebaran TSS dapat diidentifikasi menggunakan citra satelit penginderaan jauh. Metode yang digunakan adalah pengembangan pemodelan algoritma menggunakan persamaan regresi dari hubungan nilai TSS insitu dengan nilai reflektansi pada citra Landsat-7 ETM+ tahun 2013. Tujuan dari penelitian ini adalah mengetahui algoritma empiris yang sesuai untuk menduga konsentrasi TSS dan memetakan sebaran TSS di Rawa Pening pada tahun 2002, 2007, dan 2013. Berdasarkan hasil pengolahan data, algoritma empiris yang sesuai untuk konsentrasi Total Suspended Solid (TSS) di Danau Rawa Pening adalah persamaan regresi model logaritmik rasio antar band 1 (biru) dengan band 2 (hijau) dengan persamaan TSS = 368,7ln(x)+31,52. Pada tahun 2007, kualitas air danau mengalami penurunan dibanding tahun 2002, dan kualitas air meningkat pada tahun 2013.","author":[{"dropping-particle":"","family":"Nurandani","given":"Pinastika","non-dropping-particle":"","parse-names":false,"suffix":""}],"container-title":"Prosiding Seminar Nasional Penginderaan Jauh 2014","id":"ITEM-1","issued":{"date-parts":[["2014"]]},"page":"722-731","title":"Pengolahan Data Penginderaan Jauh Untuk Pemetaan Total Suspended Solid ( Tss ) Di Danau Rawa Pening Provinsi","type":"article-journal"},"uris":["http://www.mendeley.com/documents/?uuid=5c249a20-7e5b-4fcd-9c7b-c393e66eed82"]}],"mendeley":{"formattedCitation":"(Nurandani, 2014)","plainTextFormattedCitation":"(Nurandani, 2014)","previouslyFormattedCitation":"(Nurandani, 2014)"},"properties":{"noteIndex":0},"schema":"https://github.com/citation-style-language/schema/raw/master/csl-citation.json"}</w:instrText>
      </w:r>
      <w:r w:rsidRPr="003230E1">
        <w:rPr>
          <w:rFonts w:cs="Arial"/>
        </w:rPr>
        <w:fldChar w:fldCharType="separate"/>
      </w:r>
      <w:r w:rsidRPr="003230E1">
        <w:rPr>
          <w:rFonts w:cs="Arial"/>
          <w:noProof/>
        </w:rPr>
        <w:t>(Nurandani, 2014)</w:t>
      </w:r>
      <w:r w:rsidRPr="003230E1">
        <w:rPr>
          <w:rFonts w:cs="Arial"/>
        </w:rPr>
        <w:fldChar w:fldCharType="end"/>
      </w:r>
      <w:r w:rsidRPr="003230E1">
        <w:rPr>
          <w:rFonts w:cs="Arial"/>
        </w:rPr>
        <w:t xml:space="preserve">. </w:t>
      </w:r>
      <w:proofErr w:type="spellStart"/>
      <w:r w:rsidR="00237D73">
        <w:rPr>
          <w:rFonts w:cs="Arial"/>
          <w:lang w:val="en-US"/>
        </w:rPr>
        <w:t>Pada</w:t>
      </w:r>
      <w:proofErr w:type="spellEnd"/>
      <w:r w:rsidR="00237D73">
        <w:rPr>
          <w:rFonts w:cs="Arial"/>
          <w:lang w:val="en-US"/>
        </w:rPr>
        <w:t xml:space="preserve"> p</w:t>
      </w:r>
      <w:r w:rsidRPr="003230E1">
        <w:rPr>
          <w:rFonts w:cs="Arial"/>
        </w:rPr>
        <w:t>enelitian</w:t>
      </w:r>
      <w:r w:rsidR="00770E0F">
        <w:rPr>
          <w:rFonts w:cs="Arial"/>
          <w:lang w:val="en-US"/>
        </w:rPr>
        <w:t xml:space="preserve"> </w:t>
      </w:r>
      <w:r w:rsidRPr="003230E1">
        <w:rPr>
          <w:rFonts w:cs="Arial"/>
        </w:rPr>
        <w:t>ini</w:t>
      </w:r>
      <w:r w:rsidR="00237D73">
        <w:rPr>
          <w:rFonts w:cs="Arial"/>
          <w:lang w:val="en-US"/>
        </w:rPr>
        <w:t xml:space="preserve"> </w:t>
      </w:r>
      <w:proofErr w:type="spellStart"/>
      <w:r w:rsidR="00237D73">
        <w:rPr>
          <w:rFonts w:cs="Arial"/>
          <w:lang w:val="en-US"/>
        </w:rPr>
        <w:t>analisis</w:t>
      </w:r>
      <w:proofErr w:type="spellEnd"/>
      <w:r w:rsidRPr="003230E1">
        <w:rPr>
          <w:rFonts w:cs="Arial"/>
        </w:rPr>
        <w:t xml:space="preserve"> difokuskan pada salah satu karakteristik fisik danau yaitu parameter tingkat kekeruhan</w:t>
      </w:r>
      <w:r w:rsidR="00237D73">
        <w:rPr>
          <w:rFonts w:cs="Arial"/>
          <w:lang w:val="en-US"/>
        </w:rPr>
        <w:t xml:space="preserve"> (</w:t>
      </w:r>
      <w:proofErr w:type="spellStart"/>
      <w:r w:rsidR="00237D73">
        <w:rPr>
          <w:rFonts w:cs="Arial"/>
          <w:lang w:val="en-US"/>
        </w:rPr>
        <w:t>turbiditas</w:t>
      </w:r>
      <w:proofErr w:type="spellEnd"/>
      <w:r w:rsidR="00237D73">
        <w:rPr>
          <w:rFonts w:cs="Arial"/>
          <w:lang w:val="en-US"/>
        </w:rPr>
        <w:t>/NTU)</w:t>
      </w:r>
      <w:r w:rsidRPr="003230E1">
        <w:rPr>
          <w:rFonts w:cs="Arial"/>
        </w:rPr>
        <w:t xml:space="preserve"> yang</w:t>
      </w:r>
      <w:r w:rsidRPr="007F6E8D">
        <w:rPr>
          <w:rFonts w:ascii="Arial" w:hAnsi="Arial" w:cs="Arial"/>
        </w:rPr>
        <w:t xml:space="preserve"> </w:t>
      </w:r>
      <w:r w:rsidRPr="003230E1">
        <w:rPr>
          <w:rFonts w:cs="Arial"/>
        </w:rPr>
        <w:t>diprediksi dengan menggunakan data penginderaan jauh</w:t>
      </w:r>
      <w:r w:rsidR="00237D73">
        <w:rPr>
          <w:rFonts w:cs="Arial"/>
          <w:lang w:val="en-US"/>
        </w:rPr>
        <w:t xml:space="preserve"> </w:t>
      </w:r>
      <w:proofErr w:type="spellStart"/>
      <w:r w:rsidR="00237D73">
        <w:rPr>
          <w:rFonts w:cs="Arial"/>
          <w:lang w:val="en-US"/>
        </w:rPr>
        <w:t>dan</w:t>
      </w:r>
      <w:proofErr w:type="spellEnd"/>
      <w:r w:rsidR="00237D73">
        <w:rPr>
          <w:rFonts w:cs="Arial"/>
          <w:lang w:val="en-US"/>
        </w:rPr>
        <w:t xml:space="preserve"> </w:t>
      </w:r>
      <w:r w:rsidR="00433379">
        <w:rPr>
          <w:rFonts w:cs="Arial"/>
          <w:lang w:val="en-US"/>
        </w:rPr>
        <w:t xml:space="preserve">data </w:t>
      </w:r>
      <w:proofErr w:type="spellStart"/>
      <w:r w:rsidR="00433379">
        <w:rPr>
          <w:rFonts w:cs="Arial"/>
          <w:lang w:val="en-US"/>
        </w:rPr>
        <w:t>lapangan</w:t>
      </w:r>
      <w:proofErr w:type="spellEnd"/>
      <w:r w:rsidR="00433379">
        <w:rPr>
          <w:rFonts w:cs="Arial"/>
          <w:lang w:val="en-US"/>
        </w:rPr>
        <w:t xml:space="preserve"> (</w:t>
      </w:r>
      <w:proofErr w:type="spellStart"/>
      <w:r w:rsidR="00433379">
        <w:rPr>
          <w:rFonts w:cs="Arial"/>
          <w:lang w:val="en-US"/>
        </w:rPr>
        <w:t>insitu</w:t>
      </w:r>
      <w:proofErr w:type="spellEnd"/>
      <w:r w:rsidR="00433379">
        <w:rPr>
          <w:rFonts w:cs="Arial"/>
          <w:lang w:val="en-US"/>
        </w:rPr>
        <w:t xml:space="preserve">) </w:t>
      </w:r>
      <w:proofErr w:type="spellStart"/>
      <w:r w:rsidR="00433379">
        <w:rPr>
          <w:rFonts w:cs="Arial"/>
          <w:lang w:val="en-US"/>
        </w:rPr>
        <w:t>hasil</w:t>
      </w:r>
      <w:proofErr w:type="spellEnd"/>
      <w:r w:rsidR="00433379">
        <w:rPr>
          <w:rFonts w:cs="Arial"/>
          <w:lang w:val="en-US"/>
        </w:rPr>
        <w:t xml:space="preserve"> </w:t>
      </w:r>
      <w:proofErr w:type="spellStart"/>
      <w:r w:rsidR="00433379">
        <w:rPr>
          <w:rFonts w:cs="Arial"/>
          <w:lang w:val="en-US"/>
        </w:rPr>
        <w:t>pengukuran</w:t>
      </w:r>
      <w:proofErr w:type="spellEnd"/>
      <w:r w:rsidRPr="003230E1">
        <w:rPr>
          <w:rFonts w:cs="Arial"/>
        </w:rPr>
        <w:t xml:space="preserve"> di Waduk Ir. H. Djuanda atau sering disebut Waduk Jatiluhur.</w:t>
      </w:r>
      <w:r w:rsidR="00947E50">
        <w:rPr>
          <w:rFonts w:cs="Arial"/>
          <w:lang w:val="en-US"/>
        </w:rPr>
        <w:t xml:space="preserve"> Tingkat </w:t>
      </w:r>
      <w:proofErr w:type="spellStart"/>
      <w:r w:rsidR="00947E50">
        <w:rPr>
          <w:rFonts w:cs="Arial"/>
          <w:lang w:val="en-US"/>
        </w:rPr>
        <w:t>kekeruhan</w:t>
      </w:r>
      <w:proofErr w:type="spellEnd"/>
      <w:r w:rsidR="00947E50">
        <w:rPr>
          <w:rFonts w:cs="Arial"/>
          <w:lang w:val="en-US"/>
        </w:rPr>
        <w:t xml:space="preserve"> </w:t>
      </w:r>
      <w:proofErr w:type="spellStart"/>
      <w:r w:rsidR="00947E50">
        <w:rPr>
          <w:rFonts w:cs="Arial"/>
          <w:lang w:val="en-US"/>
        </w:rPr>
        <w:t>suatu</w:t>
      </w:r>
      <w:proofErr w:type="spellEnd"/>
      <w:r w:rsidR="00947E50">
        <w:rPr>
          <w:rFonts w:cs="Arial"/>
          <w:lang w:val="en-US"/>
        </w:rPr>
        <w:t xml:space="preserve"> </w:t>
      </w:r>
      <w:proofErr w:type="spellStart"/>
      <w:r w:rsidR="00947E50">
        <w:rPr>
          <w:rFonts w:cs="Arial"/>
          <w:lang w:val="en-US"/>
        </w:rPr>
        <w:t>perairan</w:t>
      </w:r>
      <w:proofErr w:type="spellEnd"/>
      <w:r w:rsidR="00947E50">
        <w:rPr>
          <w:rFonts w:cs="Arial"/>
          <w:lang w:val="en-US"/>
        </w:rPr>
        <w:t xml:space="preserve"> </w:t>
      </w:r>
      <w:proofErr w:type="spellStart"/>
      <w:r w:rsidR="00947E50">
        <w:rPr>
          <w:rFonts w:cs="Arial"/>
          <w:lang w:val="en-US"/>
        </w:rPr>
        <w:t>dapat</w:t>
      </w:r>
      <w:proofErr w:type="spellEnd"/>
      <w:r w:rsidR="00947E50">
        <w:rPr>
          <w:rFonts w:cs="Arial"/>
          <w:lang w:val="en-US"/>
        </w:rPr>
        <w:t xml:space="preserve"> </w:t>
      </w:r>
      <w:proofErr w:type="spellStart"/>
      <w:r w:rsidR="00947E50">
        <w:rPr>
          <w:rFonts w:cs="Arial"/>
          <w:lang w:val="en-US"/>
        </w:rPr>
        <w:t>menjadi</w:t>
      </w:r>
      <w:proofErr w:type="spellEnd"/>
      <w:r w:rsidR="00947E50">
        <w:rPr>
          <w:rFonts w:cs="Arial"/>
          <w:lang w:val="en-US"/>
        </w:rPr>
        <w:t xml:space="preserve"> </w:t>
      </w:r>
      <w:proofErr w:type="spellStart"/>
      <w:r w:rsidR="00947E50">
        <w:rPr>
          <w:rFonts w:cs="Arial"/>
          <w:lang w:val="en-US"/>
        </w:rPr>
        <w:t>indikator</w:t>
      </w:r>
      <w:proofErr w:type="spellEnd"/>
      <w:r w:rsidR="00947E50">
        <w:rPr>
          <w:rFonts w:cs="Arial"/>
          <w:lang w:val="en-US"/>
        </w:rPr>
        <w:t xml:space="preserve"> </w:t>
      </w:r>
      <w:proofErr w:type="spellStart"/>
      <w:r w:rsidR="00947E50">
        <w:rPr>
          <w:rFonts w:cs="Arial"/>
          <w:lang w:val="en-US"/>
        </w:rPr>
        <w:t>adanya</w:t>
      </w:r>
      <w:proofErr w:type="spellEnd"/>
      <w:r w:rsidR="00947E50">
        <w:rPr>
          <w:rFonts w:cs="Arial"/>
          <w:lang w:val="en-US"/>
        </w:rPr>
        <w:t xml:space="preserve"> </w:t>
      </w:r>
      <w:proofErr w:type="spellStart"/>
      <w:r w:rsidR="00947E50">
        <w:rPr>
          <w:rFonts w:cs="Arial"/>
          <w:lang w:val="en-US"/>
        </w:rPr>
        <w:t>polusi</w:t>
      </w:r>
      <w:proofErr w:type="spellEnd"/>
      <w:r w:rsidR="00947E50">
        <w:rPr>
          <w:rFonts w:cs="Arial"/>
          <w:lang w:val="en-US"/>
        </w:rPr>
        <w:t xml:space="preserve"> di </w:t>
      </w:r>
      <w:proofErr w:type="spellStart"/>
      <w:r w:rsidR="00947E50">
        <w:rPr>
          <w:rFonts w:cs="Arial"/>
          <w:lang w:val="en-US"/>
        </w:rPr>
        <w:t>perairan</w:t>
      </w:r>
      <w:proofErr w:type="spellEnd"/>
      <w:r w:rsidR="00947E50">
        <w:rPr>
          <w:rFonts w:cs="Arial"/>
          <w:lang w:val="en-US"/>
        </w:rPr>
        <w:t xml:space="preserve"> </w:t>
      </w:r>
      <w:proofErr w:type="spellStart"/>
      <w:r w:rsidR="00947E50">
        <w:rPr>
          <w:rFonts w:cs="Arial"/>
          <w:lang w:val="en-US"/>
        </w:rPr>
        <w:t>tersebut</w:t>
      </w:r>
      <w:proofErr w:type="spellEnd"/>
      <w:r w:rsidR="00947E50">
        <w:rPr>
          <w:rFonts w:cs="Arial"/>
          <w:lang w:val="en-US"/>
        </w:rPr>
        <w:t xml:space="preserve"> </w:t>
      </w:r>
      <w:r w:rsidR="00947E50">
        <w:rPr>
          <w:rFonts w:cs="Arial"/>
          <w:lang w:val="en-US"/>
        </w:rPr>
        <w:fldChar w:fldCharType="begin" w:fldLock="1"/>
      </w:r>
      <w:r w:rsidR="00E82ED3">
        <w:rPr>
          <w:rFonts w:cs="Arial"/>
          <w:lang w:val="en-US"/>
        </w:rPr>
        <w:instrText>ADDIN CSL_CITATION {"citationItems":[{"id":"ITEM-1","itemData":{"DOI":"10.1016/0034-4257(92)90137-9","ISSN":"00344257","abstract":"This research used water quality data from Lake Chicot, Arkansas and a corresponding set of Landsat MSS data to compare the ability of satellite-based sensor systems to monitor suspended sediment concentration, Secchi disk depth, and nephelometric turbidity. Lake Chicot was selected, in part, because of the availability of a wide range of water quality conditions. Secchi disk depth and nephelometric turbidity are both optical measures of water quality and differ from suspended sediment concentration, which is a measure of the weight of inorganic particulates suspended in the water column. four different models for these relationships between the satellite data and the water quality data were tested: 1) simple linear regression analysis with the satellite data transformed to exo-atmospheric reflectance, 2) a simple linear regression involving a natural logarithm transformation of the satellite and water quality variables, 3) simple linear regression analysis of the digital chromaticity transformation of the satellite data and the natural logarithm of the water quality data, and 4) optimized curve fitting of a theoretically derived exponential model for the relationship between exoatmospheric reflectance and the water quality data. Two different solar spectral irradiance curves and an orbital eccentricity correction factor are tested using the exponential model. Results suggest: 1) Remote sensing from space-based platforms can provide meaningful information on water quality variability; 2) an exponential model best characterizes the relationship between the satellite data and the water quality measures investigated; 3) slight differences result from using the solar curve proposed by the World Radiation Center (as opposed to the NASA standard); and 4) predictions based on optical measures of water quality, rather than measures of the weight of particles in the water column, are slightly better when using Landsat MSS data. © 1992.","author":[{"dropping-particle":"","family":"Harrington","given":"John A.","non-dropping-particle":"","parse-names":false,"suffix":""},{"dropping-particle":"","family":"Schiebe","given":"Frank R.","non-dropping-particle":"","parse-names":false,"suffix":""},{"dropping-particle":"","family":"Nix","given":"Joe F.","non-dropping-particle":"","parse-names":false,"suffix":""}],"container-title":"Remote Sensing of Environment","id":"ITEM-1","issue":"1","issued":{"date-parts":[["1992"]]},"page":"15-27","title":"Remote sensing of Lake Chicot, Arkansas: Monitoring suspended sediments, turbidity, and Secchi depth with Landsat MSS data","type":"article-journal","volume":"39"},"uris":["http://www.mendeley.com/documents/?uuid=4f0322b3-e5f8-434a-9aee-862ee0529d9d"]}],"mendeley":{"formattedCitation":"(Harrington, Schiebe, &amp; Nix, 1992)","manualFormatting":"(Harrington et al., 1992)","plainTextFormattedCitation":"(Harrington, Schiebe, &amp; Nix, 1992)","previouslyFormattedCitation":"(Harrington, Schiebe, &amp; Nix, 1992)"},"properties":{"noteIndex":0},"schema":"https://github.com/citation-style-language/schema/raw/master/csl-citation.json"}</w:instrText>
      </w:r>
      <w:r w:rsidR="00947E50">
        <w:rPr>
          <w:rFonts w:cs="Arial"/>
          <w:lang w:val="en-US"/>
        </w:rPr>
        <w:fldChar w:fldCharType="separate"/>
      </w:r>
      <w:r w:rsidR="00947E50">
        <w:rPr>
          <w:rFonts w:cs="Arial"/>
          <w:noProof/>
          <w:lang w:val="en-US"/>
        </w:rPr>
        <w:t xml:space="preserve">(Harrington </w:t>
      </w:r>
      <w:r w:rsidR="00947E50" w:rsidRPr="00FE7143">
        <w:rPr>
          <w:rFonts w:cs="Arial"/>
          <w:i/>
          <w:noProof/>
          <w:lang w:val="en-US"/>
        </w:rPr>
        <w:t>et al</w:t>
      </w:r>
      <w:r w:rsidR="00947E50">
        <w:rPr>
          <w:rFonts w:cs="Arial"/>
          <w:noProof/>
          <w:lang w:val="en-US"/>
        </w:rPr>
        <w:t>.</w:t>
      </w:r>
      <w:r w:rsidR="00947E50" w:rsidRPr="00947E50">
        <w:rPr>
          <w:rFonts w:cs="Arial"/>
          <w:noProof/>
          <w:lang w:val="en-US"/>
        </w:rPr>
        <w:t>, 1992)</w:t>
      </w:r>
      <w:r w:rsidR="00947E50">
        <w:rPr>
          <w:rFonts w:cs="Arial"/>
          <w:lang w:val="en-US"/>
        </w:rPr>
        <w:fldChar w:fldCharType="end"/>
      </w:r>
      <w:r w:rsidR="00947E50">
        <w:rPr>
          <w:rFonts w:cs="Arial"/>
          <w:lang w:val="en-US"/>
        </w:rPr>
        <w:t xml:space="preserve">. </w:t>
      </w:r>
    </w:p>
    <w:p w14:paraId="240E7B96" w14:textId="77777777" w:rsidR="00433379" w:rsidRDefault="00E82ED3" w:rsidP="00433379">
      <w:pPr>
        <w:pStyle w:val="OutlineText"/>
        <w:ind w:firstLine="567"/>
        <w:rPr>
          <w:rFonts w:cs="Arial"/>
          <w:lang w:val="en-US"/>
        </w:rPr>
      </w:pPr>
      <w:proofErr w:type="spellStart"/>
      <w:r>
        <w:rPr>
          <w:rFonts w:cs="Arial"/>
          <w:lang w:val="en-US"/>
        </w:rPr>
        <w:t>Waduk</w:t>
      </w:r>
      <w:proofErr w:type="spellEnd"/>
      <w:r>
        <w:rPr>
          <w:rFonts w:cs="Arial"/>
          <w:lang w:val="en-US"/>
        </w:rPr>
        <w:t xml:space="preserve"> </w:t>
      </w:r>
      <w:proofErr w:type="spellStart"/>
      <w:r>
        <w:rPr>
          <w:rFonts w:cs="Arial"/>
          <w:lang w:val="en-US"/>
        </w:rPr>
        <w:t>Jatiluhur</w:t>
      </w:r>
      <w:proofErr w:type="spellEnd"/>
      <w:r>
        <w:rPr>
          <w:rFonts w:cs="Arial"/>
          <w:lang w:val="en-US"/>
        </w:rPr>
        <w:t xml:space="preserve"> </w:t>
      </w:r>
      <w:proofErr w:type="spellStart"/>
      <w:r>
        <w:rPr>
          <w:rFonts w:cs="Arial"/>
          <w:lang w:val="en-US"/>
        </w:rPr>
        <w:t>merupakan</w:t>
      </w:r>
      <w:proofErr w:type="spellEnd"/>
      <w:r>
        <w:rPr>
          <w:rFonts w:cs="Arial"/>
          <w:lang w:val="en-US"/>
        </w:rPr>
        <w:t xml:space="preserve"> </w:t>
      </w:r>
      <w:proofErr w:type="spellStart"/>
      <w:r>
        <w:rPr>
          <w:rFonts w:cs="Arial"/>
          <w:lang w:val="en-US"/>
        </w:rPr>
        <w:t>bagian</w:t>
      </w:r>
      <w:proofErr w:type="spellEnd"/>
      <w:r>
        <w:rPr>
          <w:rFonts w:cs="Arial"/>
          <w:lang w:val="en-US"/>
        </w:rPr>
        <w:t xml:space="preserve"> </w:t>
      </w:r>
      <w:proofErr w:type="spellStart"/>
      <w:r>
        <w:rPr>
          <w:rFonts w:cs="Arial"/>
          <w:lang w:val="en-US"/>
        </w:rPr>
        <w:t>dari</w:t>
      </w:r>
      <w:proofErr w:type="spellEnd"/>
      <w:r>
        <w:rPr>
          <w:rFonts w:cs="Arial"/>
          <w:lang w:val="en-US"/>
        </w:rPr>
        <w:t xml:space="preserve"> </w:t>
      </w:r>
      <w:proofErr w:type="spellStart"/>
      <w:r>
        <w:rPr>
          <w:rFonts w:cs="Arial"/>
          <w:lang w:val="en-US"/>
        </w:rPr>
        <w:t>sistem</w:t>
      </w:r>
      <w:proofErr w:type="spellEnd"/>
      <w:r>
        <w:rPr>
          <w:rFonts w:cs="Arial"/>
          <w:lang w:val="en-US"/>
        </w:rPr>
        <w:t xml:space="preserve"> </w:t>
      </w:r>
      <w:proofErr w:type="spellStart"/>
      <w:r>
        <w:rPr>
          <w:rFonts w:cs="Arial"/>
          <w:lang w:val="en-US"/>
        </w:rPr>
        <w:t>waduk</w:t>
      </w:r>
      <w:proofErr w:type="spellEnd"/>
      <w:r>
        <w:rPr>
          <w:rFonts w:cs="Arial"/>
          <w:lang w:val="en-US"/>
        </w:rPr>
        <w:t xml:space="preserve"> </w:t>
      </w:r>
      <w:proofErr w:type="spellStart"/>
      <w:r>
        <w:rPr>
          <w:rFonts w:cs="Arial"/>
          <w:lang w:val="en-US"/>
        </w:rPr>
        <w:t>kaskade</w:t>
      </w:r>
      <w:proofErr w:type="spellEnd"/>
      <w:r>
        <w:rPr>
          <w:rFonts w:cs="Arial"/>
          <w:lang w:val="en-US"/>
        </w:rPr>
        <w:t xml:space="preserve"> (</w:t>
      </w:r>
      <w:proofErr w:type="spellStart"/>
      <w:r>
        <w:rPr>
          <w:rFonts w:cs="Arial"/>
          <w:lang w:val="en-US"/>
        </w:rPr>
        <w:t>waduk</w:t>
      </w:r>
      <w:proofErr w:type="spellEnd"/>
      <w:r>
        <w:rPr>
          <w:rFonts w:cs="Arial"/>
          <w:lang w:val="en-US"/>
        </w:rPr>
        <w:t xml:space="preserve"> </w:t>
      </w:r>
      <w:proofErr w:type="spellStart"/>
      <w:r>
        <w:rPr>
          <w:rFonts w:cs="Arial"/>
          <w:lang w:val="en-US"/>
        </w:rPr>
        <w:t>berjenjang</w:t>
      </w:r>
      <w:proofErr w:type="spellEnd"/>
      <w:r>
        <w:rPr>
          <w:rFonts w:cs="Arial"/>
          <w:lang w:val="en-US"/>
        </w:rPr>
        <w:t xml:space="preserve">) </w:t>
      </w:r>
      <w:proofErr w:type="spellStart"/>
      <w:r>
        <w:rPr>
          <w:rFonts w:cs="Arial"/>
          <w:lang w:val="en-US"/>
        </w:rPr>
        <w:t>dari</w:t>
      </w:r>
      <w:proofErr w:type="spellEnd"/>
      <w:r>
        <w:rPr>
          <w:rFonts w:cs="Arial"/>
          <w:lang w:val="en-US"/>
        </w:rPr>
        <w:t xml:space="preserve"> Sungai </w:t>
      </w:r>
      <w:proofErr w:type="spellStart"/>
      <w:r>
        <w:rPr>
          <w:rFonts w:cs="Arial"/>
          <w:lang w:val="en-US"/>
        </w:rPr>
        <w:t>Citarum</w:t>
      </w:r>
      <w:proofErr w:type="spellEnd"/>
      <w:r>
        <w:rPr>
          <w:rFonts w:cs="Arial"/>
          <w:lang w:val="en-US"/>
        </w:rPr>
        <w:t xml:space="preserve"> </w:t>
      </w:r>
      <w:r>
        <w:rPr>
          <w:rFonts w:cs="Arial"/>
          <w:lang w:val="en-US"/>
        </w:rPr>
        <w:fldChar w:fldCharType="begin" w:fldLock="1"/>
      </w:r>
      <w:r w:rsidR="00FE7143">
        <w:rPr>
          <w:rFonts w:cs="Arial"/>
          <w:lang w:val="en-US"/>
        </w:rPr>
        <w:instrText>ADDIN CSL_CITATION {"citationItems":[{"id":"ITEM-1","itemData":{"ISBN":"9786024531126","author":[{"dropping-particle":"","family":"Astuti, Lismining Pujiyantiurfiarini","given":"Amula","non-dropping-particle":"","parse-names":false,"suffix":""},{"dropping-particle":"","family":"Sugianti","given":"Yayuk","non-dropping-particle":"","parse-names":false,"suffix":""},{"dropping-particle":"","family":"Warsa","given":"Andri","non-dropping-particle":"","parse-names":false,"suffix":""},{"dropping-particle":"","family":"Rahman","given":"Arip","non-dropping-particle":"","parse-names":false,"suffix":""},{"dropping-particle":"","family":"Hendrawan","given":"Andika Luky Setiyo","non-dropping-particle":"","parse-names":false,"suffix":""}],"container-title":"Penerbit Deepublish","editor":[{"dropping-particle":"","family":"Haryadi","given":"Joni","non-dropping-particle":"","parse-names":false,"suffix":""},{"dropping-particle":"","family":"Kartamihardja","given":"E.S","non-dropping-particle":"","parse-names":false,"suffix":""},{"dropping-particle":"","family":"Krismono","given":"","non-dropping-particle":"","parse-names":false,"suffix":""},{"dropping-particle":"","family":"Tjahjo","given":"D.W.H","non-dropping-particle":"","parse-names":false,"suffix":""},{"dropping-particle":"","family":"Amri","given":"Khairul","non-dropping-particle":"","parse-names":false,"suffix":""}],"id":"ITEM-1","issued":{"date-parts":[["2016"]]},"number-of-pages":"260","publisher":"PENERBIT DEEPUBLISH","publisher-place":"Yogyakarta","title":"Tata Kelola Perikanan Berkelanjutan di Waduk Jatiluhur","type":"book"},"uris":["http://www.mendeley.com/documents/?uuid=c5d0b63c-1795-47b7-a20a-a99c5a19f127"]}],"mendeley":{"formattedCitation":"(Astuti, Lismining Pujiyantiurfiarini, Sugianti, Warsa, Rahman, &amp; Hendrawan, 2016)","manualFormatting":"(Astuti et.al., 2016)","plainTextFormattedCitation":"(Astuti, Lismining Pujiyantiurfiarini, Sugianti, Warsa, Rahman, &amp; Hendrawan, 2016)","previouslyFormattedCitation":"(Astuti, Lismining Pujiyantiurfiarini, Sugianti, Warsa, Rahman, &amp; Hendrawan, 2016)"},"properties":{"noteIndex":0},"schema":"https://github.com/citation-style-language/schema/raw/master/csl-citation.json"}</w:instrText>
      </w:r>
      <w:r>
        <w:rPr>
          <w:rFonts w:cs="Arial"/>
          <w:lang w:val="en-US"/>
        </w:rPr>
        <w:fldChar w:fldCharType="separate"/>
      </w:r>
      <w:r>
        <w:rPr>
          <w:rFonts w:cs="Arial"/>
          <w:noProof/>
          <w:lang w:val="en-US"/>
        </w:rPr>
        <w:t xml:space="preserve">(Astuti </w:t>
      </w:r>
      <w:r w:rsidRPr="00E82ED3">
        <w:rPr>
          <w:rFonts w:cs="Arial"/>
          <w:i/>
          <w:noProof/>
          <w:lang w:val="en-US"/>
        </w:rPr>
        <w:t>et.al</w:t>
      </w:r>
      <w:r w:rsidR="00FE7143">
        <w:rPr>
          <w:rFonts w:cs="Arial"/>
          <w:i/>
          <w:noProof/>
          <w:lang w:val="en-US"/>
        </w:rPr>
        <w:t>.</w:t>
      </w:r>
      <w:r w:rsidRPr="00E82ED3">
        <w:rPr>
          <w:rFonts w:cs="Arial"/>
          <w:noProof/>
          <w:lang w:val="en-US"/>
        </w:rPr>
        <w:t>, 2016)</w:t>
      </w:r>
      <w:r>
        <w:rPr>
          <w:rFonts w:cs="Arial"/>
          <w:lang w:val="en-US"/>
        </w:rPr>
        <w:fldChar w:fldCharType="end"/>
      </w:r>
      <w:r w:rsidR="00F551B0">
        <w:rPr>
          <w:rFonts w:cs="Arial"/>
          <w:lang w:val="en-US"/>
        </w:rPr>
        <w:t xml:space="preserve"> yang </w:t>
      </w:r>
      <w:proofErr w:type="spellStart"/>
      <w:r w:rsidR="00F551B0">
        <w:rPr>
          <w:rFonts w:cs="Arial"/>
          <w:lang w:val="en-US"/>
        </w:rPr>
        <w:t>terletak</w:t>
      </w:r>
      <w:proofErr w:type="spellEnd"/>
      <w:r w:rsidR="00F551B0">
        <w:rPr>
          <w:rFonts w:cs="Arial"/>
          <w:lang w:val="en-US"/>
        </w:rPr>
        <w:t xml:space="preserve"> di </w:t>
      </w:r>
      <w:proofErr w:type="spellStart"/>
      <w:r w:rsidR="00F551B0">
        <w:rPr>
          <w:rFonts w:cs="Arial"/>
          <w:lang w:val="en-US"/>
        </w:rPr>
        <w:t>Kabupaten</w:t>
      </w:r>
      <w:proofErr w:type="spellEnd"/>
      <w:r w:rsidR="00F551B0">
        <w:rPr>
          <w:rFonts w:cs="Arial"/>
          <w:lang w:val="en-US"/>
        </w:rPr>
        <w:t xml:space="preserve"> </w:t>
      </w:r>
      <w:proofErr w:type="spellStart"/>
      <w:r w:rsidR="00F551B0">
        <w:rPr>
          <w:rFonts w:cs="Arial"/>
          <w:lang w:val="en-US"/>
        </w:rPr>
        <w:t>Purwakarta</w:t>
      </w:r>
      <w:proofErr w:type="spellEnd"/>
      <w:r w:rsidR="00F551B0">
        <w:rPr>
          <w:rFonts w:cs="Arial"/>
          <w:lang w:val="en-US"/>
        </w:rPr>
        <w:t xml:space="preserve"> </w:t>
      </w:r>
      <w:proofErr w:type="spellStart"/>
      <w:r w:rsidR="00F551B0">
        <w:rPr>
          <w:rFonts w:cs="Arial"/>
          <w:lang w:val="en-US"/>
        </w:rPr>
        <w:t>Jawa</w:t>
      </w:r>
      <w:proofErr w:type="spellEnd"/>
      <w:r w:rsidR="00F551B0">
        <w:rPr>
          <w:rFonts w:cs="Arial"/>
          <w:lang w:val="en-US"/>
        </w:rPr>
        <w:t xml:space="preserve"> Barat</w:t>
      </w:r>
      <w:r>
        <w:rPr>
          <w:rFonts w:cs="Arial"/>
          <w:lang w:val="en-US"/>
        </w:rPr>
        <w:t>.</w:t>
      </w:r>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w:t>
      </w:r>
      <w:proofErr w:type="spellStart"/>
      <w:r w:rsidR="00F551B0">
        <w:rPr>
          <w:rFonts w:cs="Arial"/>
          <w:lang w:val="en-US"/>
        </w:rPr>
        <w:t>Jatiluhur</w:t>
      </w:r>
      <w:proofErr w:type="spellEnd"/>
      <w:r w:rsidR="00F551B0">
        <w:rPr>
          <w:rFonts w:cs="Arial"/>
          <w:lang w:val="en-US"/>
        </w:rPr>
        <w:t xml:space="preserve"> </w:t>
      </w:r>
      <w:proofErr w:type="spellStart"/>
      <w:r w:rsidR="00F551B0">
        <w:rPr>
          <w:rFonts w:cs="Arial"/>
          <w:lang w:val="en-US"/>
        </w:rPr>
        <w:t>menerima</w:t>
      </w:r>
      <w:proofErr w:type="spellEnd"/>
      <w:r w:rsidR="00F551B0">
        <w:rPr>
          <w:rFonts w:cs="Arial"/>
          <w:lang w:val="en-US"/>
        </w:rPr>
        <w:t xml:space="preserve"> </w:t>
      </w:r>
      <w:proofErr w:type="spellStart"/>
      <w:r w:rsidR="00F551B0">
        <w:rPr>
          <w:rFonts w:cs="Arial"/>
          <w:lang w:val="en-US"/>
        </w:rPr>
        <w:t>aliran</w:t>
      </w:r>
      <w:proofErr w:type="spellEnd"/>
      <w:r w:rsidR="00F551B0">
        <w:rPr>
          <w:rFonts w:cs="Arial"/>
          <w:lang w:val="en-US"/>
        </w:rPr>
        <w:t xml:space="preserve"> air </w:t>
      </w:r>
      <w:proofErr w:type="spellStart"/>
      <w:r w:rsidR="00F551B0">
        <w:rPr>
          <w:rFonts w:cs="Arial"/>
          <w:lang w:val="en-US"/>
        </w:rPr>
        <w:t>dari</w:t>
      </w:r>
      <w:proofErr w:type="spellEnd"/>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yang </w:t>
      </w:r>
      <w:proofErr w:type="spellStart"/>
      <w:r w:rsidR="00F551B0">
        <w:rPr>
          <w:rFonts w:cs="Arial"/>
          <w:lang w:val="en-US"/>
        </w:rPr>
        <w:t>ada</w:t>
      </w:r>
      <w:proofErr w:type="spellEnd"/>
      <w:r w:rsidR="00F551B0">
        <w:rPr>
          <w:rFonts w:cs="Arial"/>
          <w:lang w:val="en-US"/>
        </w:rPr>
        <w:t xml:space="preserve"> di </w:t>
      </w:r>
      <w:proofErr w:type="spellStart"/>
      <w:r w:rsidR="00F551B0">
        <w:rPr>
          <w:rFonts w:cs="Arial"/>
          <w:lang w:val="en-US"/>
        </w:rPr>
        <w:t>atasnya</w:t>
      </w:r>
      <w:proofErr w:type="spellEnd"/>
      <w:r w:rsidR="00F551B0">
        <w:rPr>
          <w:rFonts w:cs="Arial"/>
          <w:lang w:val="en-US"/>
        </w:rPr>
        <w:t xml:space="preserve"> </w:t>
      </w:r>
      <w:proofErr w:type="spellStart"/>
      <w:r w:rsidR="00F551B0">
        <w:rPr>
          <w:rFonts w:cs="Arial"/>
          <w:lang w:val="en-US"/>
        </w:rPr>
        <w:t>yaitu</w:t>
      </w:r>
      <w:proofErr w:type="spellEnd"/>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w:t>
      </w:r>
      <w:proofErr w:type="spellStart"/>
      <w:r w:rsidR="00F551B0">
        <w:rPr>
          <w:rFonts w:cs="Arial"/>
          <w:lang w:val="en-US"/>
        </w:rPr>
        <w:t>Saguling</w:t>
      </w:r>
      <w:proofErr w:type="spellEnd"/>
      <w:r w:rsidR="00F551B0">
        <w:rPr>
          <w:rFonts w:cs="Arial"/>
          <w:lang w:val="en-US"/>
        </w:rPr>
        <w:t xml:space="preserve"> </w:t>
      </w:r>
      <w:proofErr w:type="spellStart"/>
      <w:r w:rsidR="00F551B0">
        <w:rPr>
          <w:rFonts w:cs="Arial"/>
          <w:lang w:val="en-US"/>
        </w:rPr>
        <w:t>dan</w:t>
      </w:r>
      <w:proofErr w:type="spellEnd"/>
      <w:r w:rsidR="00F551B0">
        <w:rPr>
          <w:rFonts w:cs="Arial"/>
          <w:lang w:val="en-US"/>
        </w:rPr>
        <w:t xml:space="preserve"> </w:t>
      </w:r>
      <w:proofErr w:type="spellStart"/>
      <w:r w:rsidR="00F551B0">
        <w:rPr>
          <w:rFonts w:cs="Arial"/>
          <w:lang w:val="en-US"/>
        </w:rPr>
        <w:t>Waduk</w:t>
      </w:r>
      <w:proofErr w:type="spellEnd"/>
      <w:r w:rsidR="00F551B0">
        <w:rPr>
          <w:rFonts w:cs="Arial"/>
          <w:lang w:val="en-US"/>
        </w:rPr>
        <w:t xml:space="preserve"> </w:t>
      </w:r>
      <w:proofErr w:type="spellStart"/>
      <w:r w:rsidR="00F551B0">
        <w:rPr>
          <w:rFonts w:cs="Arial"/>
          <w:lang w:val="en-US"/>
        </w:rPr>
        <w:t>Cirata</w:t>
      </w:r>
      <w:proofErr w:type="spellEnd"/>
      <w:r w:rsidR="00F551B0">
        <w:rPr>
          <w:rFonts w:cs="Arial"/>
          <w:lang w:val="en-US"/>
        </w:rPr>
        <w:t>.</w:t>
      </w:r>
      <w:r>
        <w:rPr>
          <w:rFonts w:cs="Arial"/>
          <w:lang w:val="en-US"/>
        </w:rPr>
        <w:t xml:space="preserve"> </w:t>
      </w:r>
      <w:r w:rsidR="003230E1" w:rsidRPr="003230E1">
        <w:rPr>
          <w:rFonts w:cs="Arial"/>
        </w:rPr>
        <w:t>Selain sebagai Pembangkit Listrik Tenaga Air, Waduk Jatiluhur digunakan untuk arena rekreasi dan aktifitas perikanan dengan budidaya Keramba Jaring Apung (KJA)</w:t>
      </w:r>
      <w:r w:rsidR="003230E1">
        <w:rPr>
          <w:rFonts w:ascii="Arial" w:hAnsi="Arial" w:cs="Arial"/>
        </w:rPr>
        <w:t>.</w:t>
      </w:r>
      <w:r w:rsidR="0035149C">
        <w:rPr>
          <w:rFonts w:ascii="Arial" w:hAnsi="Arial" w:cs="Arial"/>
          <w:lang w:val="en-US"/>
        </w:rPr>
        <w:t xml:space="preserve"> </w:t>
      </w:r>
      <w:proofErr w:type="spellStart"/>
      <w:r w:rsidR="0035149C" w:rsidRPr="0035149C">
        <w:rPr>
          <w:rFonts w:cs="Arial"/>
          <w:lang w:val="en-US"/>
        </w:rPr>
        <w:t>Berkembangnya</w:t>
      </w:r>
      <w:proofErr w:type="spellEnd"/>
      <w:r w:rsidR="0035149C" w:rsidRPr="0035149C">
        <w:rPr>
          <w:rFonts w:cs="Arial"/>
          <w:lang w:val="en-US"/>
        </w:rPr>
        <w:t xml:space="preserve"> </w:t>
      </w:r>
      <w:proofErr w:type="spellStart"/>
      <w:r w:rsidR="0035149C" w:rsidRPr="0035149C">
        <w:rPr>
          <w:rFonts w:cs="Arial"/>
          <w:lang w:val="en-US"/>
        </w:rPr>
        <w:t>usaha</w:t>
      </w:r>
      <w:proofErr w:type="spellEnd"/>
      <w:r w:rsidR="0035149C" w:rsidRPr="0035149C">
        <w:rPr>
          <w:rFonts w:cs="Arial"/>
          <w:lang w:val="en-US"/>
        </w:rPr>
        <w:t xml:space="preserve"> </w:t>
      </w:r>
      <w:proofErr w:type="spellStart"/>
      <w:r w:rsidR="0035149C" w:rsidRPr="0035149C">
        <w:rPr>
          <w:rFonts w:cs="Arial"/>
          <w:lang w:val="en-US"/>
        </w:rPr>
        <w:t>budidaya</w:t>
      </w:r>
      <w:proofErr w:type="spellEnd"/>
      <w:r w:rsidR="0035149C" w:rsidRPr="0035149C">
        <w:rPr>
          <w:rFonts w:cs="Arial"/>
          <w:lang w:val="en-US"/>
        </w:rPr>
        <w:t xml:space="preserve"> KJA </w:t>
      </w:r>
      <w:proofErr w:type="spellStart"/>
      <w:r w:rsidR="0035149C" w:rsidRPr="0035149C">
        <w:rPr>
          <w:rFonts w:cs="Arial"/>
          <w:lang w:val="en-US"/>
        </w:rPr>
        <w:t>berdampak</w:t>
      </w:r>
      <w:proofErr w:type="spellEnd"/>
      <w:r w:rsidR="0035149C" w:rsidRPr="0035149C">
        <w:rPr>
          <w:rFonts w:cs="Arial"/>
          <w:lang w:val="en-US"/>
        </w:rPr>
        <w:t xml:space="preserve"> </w:t>
      </w:r>
      <w:proofErr w:type="spellStart"/>
      <w:r w:rsidR="0035149C" w:rsidRPr="0035149C">
        <w:rPr>
          <w:rFonts w:cs="Arial"/>
          <w:lang w:val="en-US"/>
        </w:rPr>
        <w:t>terhadap</w:t>
      </w:r>
      <w:proofErr w:type="spellEnd"/>
      <w:r w:rsidR="0035149C" w:rsidRPr="0035149C">
        <w:rPr>
          <w:rFonts w:cs="Arial"/>
          <w:lang w:val="en-US"/>
        </w:rPr>
        <w:t xml:space="preserve"> </w:t>
      </w:r>
      <w:proofErr w:type="spellStart"/>
      <w:r w:rsidR="0035149C" w:rsidRPr="0035149C">
        <w:rPr>
          <w:rFonts w:cs="Arial"/>
          <w:lang w:val="en-US"/>
        </w:rPr>
        <w:t>perubahan</w:t>
      </w:r>
      <w:proofErr w:type="spellEnd"/>
      <w:r w:rsidR="0035149C" w:rsidRPr="0035149C">
        <w:rPr>
          <w:rFonts w:cs="Arial"/>
          <w:lang w:val="en-US"/>
        </w:rPr>
        <w:t xml:space="preserve"> </w:t>
      </w:r>
      <w:proofErr w:type="spellStart"/>
      <w:r w:rsidR="0035149C" w:rsidRPr="0035149C">
        <w:rPr>
          <w:rFonts w:cs="Arial"/>
          <w:lang w:val="en-US"/>
        </w:rPr>
        <w:t>k</w:t>
      </w:r>
      <w:r w:rsidR="0035149C">
        <w:rPr>
          <w:rFonts w:cs="Arial"/>
          <w:lang w:val="en-US"/>
        </w:rPr>
        <w:t>ualitas</w:t>
      </w:r>
      <w:proofErr w:type="spellEnd"/>
      <w:r w:rsidR="0035149C">
        <w:rPr>
          <w:rFonts w:cs="Arial"/>
          <w:lang w:val="en-US"/>
        </w:rPr>
        <w:t xml:space="preserve"> air di </w:t>
      </w:r>
      <w:proofErr w:type="spellStart"/>
      <w:r w:rsidR="0035149C">
        <w:rPr>
          <w:rFonts w:cs="Arial"/>
          <w:lang w:val="en-US"/>
        </w:rPr>
        <w:t>Waduk</w:t>
      </w:r>
      <w:proofErr w:type="spellEnd"/>
      <w:r w:rsidR="0035149C">
        <w:rPr>
          <w:rFonts w:cs="Arial"/>
          <w:lang w:val="en-US"/>
        </w:rPr>
        <w:t xml:space="preserve"> </w:t>
      </w:r>
      <w:proofErr w:type="spellStart"/>
      <w:r w:rsidR="0035149C">
        <w:rPr>
          <w:rFonts w:cs="Arial"/>
          <w:lang w:val="en-US"/>
        </w:rPr>
        <w:t>Jatiluhur</w:t>
      </w:r>
      <w:proofErr w:type="spellEnd"/>
      <w:r w:rsidR="0035149C">
        <w:rPr>
          <w:rFonts w:cs="Arial"/>
          <w:lang w:val="en-US"/>
        </w:rPr>
        <w:t xml:space="preserve">. </w:t>
      </w:r>
      <w:proofErr w:type="spellStart"/>
      <w:r w:rsidR="0035149C">
        <w:rPr>
          <w:rFonts w:cs="Arial"/>
          <w:lang w:val="en-US"/>
        </w:rPr>
        <w:t>Perubahan</w:t>
      </w:r>
      <w:proofErr w:type="spellEnd"/>
      <w:r w:rsidR="0035149C">
        <w:rPr>
          <w:rFonts w:cs="Arial"/>
          <w:lang w:val="en-US"/>
        </w:rPr>
        <w:t xml:space="preserve"> </w:t>
      </w:r>
      <w:proofErr w:type="spellStart"/>
      <w:r w:rsidR="0035149C">
        <w:rPr>
          <w:rFonts w:cs="Arial"/>
          <w:lang w:val="en-US"/>
        </w:rPr>
        <w:t>kualitas</w:t>
      </w:r>
      <w:proofErr w:type="spellEnd"/>
      <w:r w:rsidR="0035149C">
        <w:rPr>
          <w:rFonts w:cs="Arial"/>
          <w:lang w:val="en-US"/>
        </w:rPr>
        <w:t xml:space="preserve"> air yang </w:t>
      </w:r>
      <w:proofErr w:type="spellStart"/>
      <w:r w:rsidR="0035149C">
        <w:rPr>
          <w:rFonts w:cs="Arial"/>
          <w:lang w:val="en-US"/>
        </w:rPr>
        <w:t>pertama</w:t>
      </w:r>
      <w:proofErr w:type="spellEnd"/>
      <w:r w:rsidR="0035149C">
        <w:rPr>
          <w:rFonts w:cs="Arial"/>
          <w:lang w:val="en-US"/>
        </w:rPr>
        <w:t xml:space="preserve"> kali </w:t>
      </w:r>
      <w:proofErr w:type="spellStart"/>
      <w:r w:rsidR="0035149C">
        <w:rPr>
          <w:rFonts w:cs="Arial"/>
          <w:lang w:val="en-US"/>
        </w:rPr>
        <w:t>terpantau</w:t>
      </w:r>
      <w:proofErr w:type="spellEnd"/>
      <w:r w:rsidR="0035149C">
        <w:rPr>
          <w:rFonts w:cs="Arial"/>
          <w:lang w:val="en-US"/>
        </w:rPr>
        <w:t xml:space="preserve"> </w:t>
      </w:r>
      <w:proofErr w:type="spellStart"/>
      <w:r w:rsidR="0035149C">
        <w:rPr>
          <w:rFonts w:cs="Arial"/>
          <w:lang w:val="en-US"/>
        </w:rPr>
        <w:t>adalah</w:t>
      </w:r>
      <w:proofErr w:type="spellEnd"/>
      <w:r w:rsidR="00B57E1C">
        <w:rPr>
          <w:rFonts w:cs="Arial"/>
          <w:lang w:val="en-US"/>
        </w:rPr>
        <w:t xml:space="preserve"> </w:t>
      </w:r>
      <w:proofErr w:type="spellStart"/>
      <w:r w:rsidR="00B57E1C">
        <w:rPr>
          <w:rFonts w:cs="Arial"/>
          <w:lang w:val="en-US"/>
        </w:rPr>
        <w:t>tingkat</w:t>
      </w:r>
      <w:proofErr w:type="spellEnd"/>
      <w:r w:rsidR="00B57E1C">
        <w:rPr>
          <w:rFonts w:cs="Arial"/>
          <w:lang w:val="en-US"/>
        </w:rPr>
        <w:t xml:space="preserve"> </w:t>
      </w:r>
      <w:proofErr w:type="spellStart"/>
      <w:r w:rsidR="00B57E1C">
        <w:rPr>
          <w:rFonts w:cs="Arial"/>
          <w:lang w:val="en-US"/>
        </w:rPr>
        <w:t>kecerahan</w:t>
      </w:r>
      <w:proofErr w:type="spellEnd"/>
      <w:r w:rsidR="00B57E1C">
        <w:rPr>
          <w:rFonts w:cs="Arial"/>
          <w:lang w:val="en-US"/>
        </w:rPr>
        <w:t xml:space="preserve"> yang </w:t>
      </w:r>
      <w:proofErr w:type="spellStart"/>
      <w:r w:rsidR="00B57E1C">
        <w:rPr>
          <w:rFonts w:cs="Arial"/>
          <w:lang w:val="en-US"/>
        </w:rPr>
        <w:t>menurun</w:t>
      </w:r>
      <w:proofErr w:type="spellEnd"/>
      <w:r w:rsidR="00B57E1C">
        <w:rPr>
          <w:rFonts w:cs="Arial"/>
          <w:lang w:val="en-US"/>
        </w:rPr>
        <w:t xml:space="preserve">. </w:t>
      </w:r>
      <w:proofErr w:type="spellStart"/>
      <w:r w:rsidR="00B57E1C">
        <w:rPr>
          <w:rFonts w:cs="Arial"/>
          <w:lang w:val="en-US"/>
        </w:rPr>
        <w:t>Pada</w:t>
      </w:r>
      <w:proofErr w:type="spellEnd"/>
      <w:r w:rsidR="00B57E1C">
        <w:rPr>
          <w:rFonts w:cs="Arial"/>
          <w:lang w:val="en-US"/>
        </w:rPr>
        <w:t xml:space="preserve"> </w:t>
      </w:r>
      <w:proofErr w:type="spellStart"/>
      <w:r w:rsidR="00B57E1C">
        <w:rPr>
          <w:rFonts w:cs="Arial"/>
          <w:lang w:val="en-US"/>
        </w:rPr>
        <w:t>tahun</w:t>
      </w:r>
      <w:proofErr w:type="spellEnd"/>
      <w:r w:rsidR="00B57E1C">
        <w:rPr>
          <w:rFonts w:cs="Arial"/>
          <w:lang w:val="en-US"/>
        </w:rPr>
        <w:t xml:space="preserve"> 1984 </w:t>
      </w:r>
      <w:proofErr w:type="spellStart"/>
      <w:r w:rsidR="00B57E1C">
        <w:rPr>
          <w:rFonts w:cs="Arial"/>
          <w:lang w:val="en-US"/>
        </w:rPr>
        <w:t>kecerahan</w:t>
      </w:r>
      <w:proofErr w:type="spellEnd"/>
      <w:r w:rsidR="00B57E1C">
        <w:rPr>
          <w:rFonts w:cs="Arial"/>
          <w:lang w:val="en-US"/>
        </w:rPr>
        <w:t xml:space="preserve"> air </w:t>
      </w:r>
      <w:proofErr w:type="spellStart"/>
      <w:r w:rsidR="00B57E1C">
        <w:rPr>
          <w:rFonts w:cs="Arial"/>
          <w:lang w:val="en-US"/>
        </w:rPr>
        <w:t>berkisar</w:t>
      </w:r>
      <w:proofErr w:type="spellEnd"/>
      <w:r w:rsidR="00B57E1C">
        <w:rPr>
          <w:rFonts w:cs="Arial"/>
          <w:lang w:val="en-US"/>
        </w:rPr>
        <w:t xml:space="preserve"> </w:t>
      </w:r>
      <w:proofErr w:type="spellStart"/>
      <w:r w:rsidR="00B57E1C">
        <w:rPr>
          <w:rFonts w:cs="Arial"/>
          <w:lang w:val="en-US"/>
        </w:rPr>
        <w:t>antara</w:t>
      </w:r>
      <w:proofErr w:type="spellEnd"/>
      <w:r w:rsidR="00B57E1C">
        <w:rPr>
          <w:rFonts w:cs="Arial"/>
          <w:lang w:val="en-US"/>
        </w:rPr>
        <w:t xml:space="preserve"> 1-4 m </w:t>
      </w:r>
      <w:proofErr w:type="spellStart"/>
      <w:r w:rsidR="00B57E1C">
        <w:rPr>
          <w:rFonts w:cs="Arial"/>
          <w:lang w:val="en-US"/>
        </w:rPr>
        <w:t>sedangkan</w:t>
      </w:r>
      <w:proofErr w:type="spellEnd"/>
      <w:r w:rsidR="00B57E1C">
        <w:rPr>
          <w:rFonts w:cs="Arial"/>
          <w:lang w:val="en-US"/>
        </w:rPr>
        <w:t xml:space="preserve"> </w:t>
      </w:r>
      <w:proofErr w:type="spellStart"/>
      <w:r w:rsidR="00B57E1C">
        <w:rPr>
          <w:rFonts w:cs="Arial"/>
          <w:lang w:val="en-US"/>
        </w:rPr>
        <w:t>pada</w:t>
      </w:r>
      <w:proofErr w:type="spellEnd"/>
      <w:r w:rsidR="00B57E1C">
        <w:rPr>
          <w:rFonts w:cs="Arial"/>
          <w:lang w:val="en-US"/>
        </w:rPr>
        <w:t xml:space="preserve"> </w:t>
      </w:r>
      <w:proofErr w:type="spellStart"/>
      <w:r w:rsidR="00B57E1C">
        <w:rPr>
          <w:rFonts w:cs="Arial"/>
          <w:lang w:val="en-US"/>
        </w:rPr>
        <w:t>tahun</w:t>
      </w:r>
      <w:proofErr w:type="spellEnd"/>
      <w:r w:rsidR="00B57E1C">
        <w:rPr>
          <w:rFonts w:cs="Arial"/>
          <w:lang w:val="en-US"/>
        </w:rPr>
        <w:t xml:space="preserve"> 2015 </w:t>
      </w:r>
      <w:proofErr w:type="spellStart"/>
      <w:r w:rsidR="00B57E1C">
        <w:rPr>
          <w:rFonts w:cs="Arial"/>
          <w:lang w:val="en-US"/>
        </w:rPr>
        <w:t>kecerahan</w:t>
      </w:r>
      <w:proofErr w:type="spellEnd"/>
      <w:r w:rsidR="00B57E1C">
        <w:rPr>
          <w:rFonts w:cs="Arial"/>
          <w:lang w:val="en-US"/>
        </w:rPr>
        <w:t xml:space="preserve"> air </w:t>
      </w:r>
      <w:proofErr w:type="spellStart"/>
      <w:r w:rsidR="00B57E1C">
        <w:rPr>
          <w:rFonts w:cs="Arial"/>
          <w:lang w:val="en-US"/>
        </w:rPr>
        <w:t>menurun</w:t>
      </w:r>
      <w:proofErr w:type="spellEnd"/>
      <w:r w:rsidR="00B57E1C">
        <w:rPr>
          <w:rFonts w:cs="Arial"/>
          <w:lang w:val="en-US"/>
        </w:rPr>
        <w:t xml:space="preserve"> </w:t>
      </w:r>
      <w:proofErr w:type="spellStart"/>
      <w:r w:rsidR="00B57E1C">
        <w:rPr>
          <w:rFonts w:cs="Arial"/>
          <w:lang w:val="en-US"/>
        </w:rPr>
        <w:t>hanya</w:t>
      </w:r>
      <w:proofErr w:type="spellEnd"/>
      <w:r w:rsidR="00B57E1C">
        <w:rPr>
          <w:rFonts w:cs="Arial"/>
          <w:lang w:val="en-US"/>
        </w:rPr>
        <w:t xml:space="preserve"> </w:t>
      </w:r>
      <w:proofErr w:type="spellStart"/>
      <w:r w:rsidR="00B57E1C">
        <w:rPr>
          <w:rFonts w:cs="Arial"/>
          <w:lang w:val="en-US"/>
        </w:rPr>
        <w:t>berkisar</w:t>
      </w:r>
      <w:proofErr w:type="spellEnd"/>
      <w:r w:rsidR="00B57E1C">
        <w:rPr>
          <w:rFonts w:cs="Arial"/>
          <w:lang w:val="en-US"/>
        </w:rPr>
        <w:t xml:space="preserve"> </w:t>
      </w:r>
      <w:proofErr w:type="spellStart"/>
      <w:r w:rsidR="00B57E1C">
        <w:rPr>
          <w:rFonts w:cs="Arial"/>
          <w:lang w:val="en-US"/>
        </w:rPr>
        <w:t>antara</w:t>
      </w:r>
      <w:proofErr w:type="spellEnd"/>
      <w:r w:rsidR="00B57E1C">
        <w:rPr>
          <w:rFonts w:cs="Arial"/>
          <w:lang w:val="en-US"/>
        </w:rPr>
        <w:t xml:space="preserve"> 0.4-2.9 m </w:t>
      </w:r>
      <w:r w:rsidR="00B57E1C">
        <w:rPr>
          <w:rFonts w:cs="Arial"/>
          <w:lang w:val="en-US"/>
        </w:rPr>
        <w:fldChar w:fldCharType="begin" w:fldLock="1"/>
      </w:r>
      <w:r w:rsidR="00B57E1C">
        <w:rPr>
          <w:rFonts w:cs="Arial"/>
          <w:lang w:val="en-US"/>
        </w:rPr>
        <w:instrText>ADDIN CSL_CITATION {"citationItems":[{"id":"ITEM-1","itemData":{"ISBN":"9786024531126","author":[{"dropping-particle":"","family":"Astuti, Lismining Pujiyantiurfiarini","given":"Amula","non-dropping-particle":"","parse-names":false,"suffix":""},{"dropping-particle":"","family":"Sugianti","given":"Yayuk","non-dropping-particle":"","parse-names":false,"suffix":""},{"dropping-particle":"","family":"Warsa","given":"Andri","non-dropping-particle":"","parse-names":false,"suffix":""},{"dropping-particle":"","family":"Rahman","given":"Arip","non-dropping-particle":"","parse-names":false,"suffix":""},{"dropping-particle":"","family":"Hendrawan","given":"Andika Luky Setiyo","non-dropping-particle":"","parse-names":false,"suffix":""}],"container-title":"Penerbit Deepublish","editor":[{"dropping-particle":"","family":"Haryadi","given":"Joni","non-dropping-particle":"","parse-names":false,"suffix":""},{"dropping-particle":"","family":"Kartamihardja","given":"E.S","non-dropping-particle":"","parse-names":false,"suffix":""},{"dropping-particle":"","family":"Krismono","given":"","non-dropping-particle":"","parse-names":false,"suffix":""},{"dropping-particle":"","family":"Tjahjo","given":"D.W.H","non-dropping-particle":"","parse-names":false,"suffix":""},{"dropping-particle":"","family":"Amri","given":"Khairul","non-dropping-particle":"","parse-names":false,"suffix":""}],"id":"ITEM-1","issued":{"date-parts":[["2016"]]},"number-of-pages":"260","publisher":"PENERBIT DEEPUBLISH","publisher-place":"Yogyakarta","title":"Tata Kelola Perikanan Berkelanjutan di Waduk Jatiluhur","type":"book"},"uris":["http://www.mendeley.com/documents/?uuid=c5d0b63c-1795-47b7-a20a-a99c5a19f127"]}],"mendeley":{"formattedCitation":"(Astuti, Lismining Pujiyantiurfiarini et al., 2016)","manualFormatting":"(Astuti, et al., 2016)","plainTextFormattedCitation":"(Astuti, Lismining Pujiyantiurfiarini et al., 2016)","previouslyFormattedCitation":"(Astuti, Lismining Pujiyantiurfiarini et al., 2016)"},"properties":{"noteIndex":0},"schema":"https://github.com/citation-style-language/schema/raw/master/csl-citation.json"}</w:instrText>
      </w:r>
      <w:r w:rsidR="00B57E1C">
        <w:rPr>
          <w:rFonts w:cs="Arial"/>
          <w:lang w:val="en-US"/>
        </w:rPr>
        <w:fldChar w:fldCharType="separate"/>
      </w:r>
      <w:r w:rsidR="00B57E1C" w:rsidRPr="00B57E1C">
        <w:rPr>
          <w:rFonts w:cs="Arial"/>
          <w:noProof/>
          <w:lang w:val="en-US"/>
        </w:rPr>
        <w:t>(Astut</w:t>
      </w:r>
      <w:r w:rsidR="00B57E1C">
        <w:rPr>
          <w:rFonts w:cs="Arial"/>
          <w:noProof/>
          <w:lang w:val="en-US"/>
        </w:rPr>
        <w:t xml:space="preserve">i, </w:t>
      </w:r>
      <w:r w:rsidR="00B57E1C" w:rsidRPr="00B57E1C">
        <w:rPr>
          <w:rFonts w:cs="Arial"/>
          <w:i/>
          <w:noProof/>
          <w:lang w:val="en-US"/>
        </w:rPr>
        <w:t>et al</w:t>
      </w:r>
      <w:r w:rsidR="00B57E1C" w:rsidRPr="00B57E1C">
        <w:rPr>
          <w:rFonts w:cs="Arial"/>
          <w:noProof/>
          <w:lang w:val="en-US"/>
        </w:rPr>
        <w:t>., 2016)</w:t>
      </w:r>
      <w:r w:rsidR="00B57E1C">
        <w:rPr>
          <w:rFonts w:cs="Arial"/>
          <w:lang w:val="en-US"/>
        </w:rPr>
        <w:fldChar w:fldCharType="end"/>
      </w:r>
      <w:r w:rsidR="00B57E1C">
        <w:rPr>
          <w:rFonts w:cs="Arial"/>
          <w:lang w:val="en-US"/>
        </w:rPr>
        <w:t>.</w:t>
      </w:r>
    </w:p>
    <w:p w14:paraId="449305D0" w14:textId="77777777" w:rsidR="00433379" w:rsidRDefault="003230E1" w:rsidP="00433379">
      <w:pPr>
        <w:pStyle w:val="OutlineText"/>
        <w:ind w:firstLine="567"/>
        <w:rPr>
          <w:rFonts w:cs="Arial"/>
          <w:lang w:val="en-US"/>
        </w:rPr>
      </w:pPr>
      <w:r w:rsidRPr="003230E1">
        <w:rPr>
          <w:rFonts w:cs="Arial"/>
        </w:rPr>
        <w:t xml:space="preserve">Kekeruhan menggambarkan sifat optik air yang ditentukan berdasarkan banyaknya cahaya yang diserap dan dipancarkan oleh bahan-bahan yang terdapat dalam kolom air </w:t>
      </w:r>
      <w:r w:rsidRPr="003230E1">
        <w:rPr>
          <w:rFonts w:cs="Arial"/>
        </w:rPr>
        <w:fldChar w:fldCharType="begin" w:fldLock="1"/>
      </w:r>
      <w:r w:rsidRPr="003230E1">
        <w:rPr>
          <w:rFonts w:cs="Arial"/>
        </w:rPr>
        <w:instrText>ADDIN CSL_CITATION {"citationItems":[{"id":"ITEM-1","itemData":{"ISBN":"978-979-21-0613-8","author":[{"dropping-particle":"","family":"Effendi","given":"Hefni","non-dropping-particle":"","parse-names":false,"suffix":""}],"id":"ITEM-1","issued":{"date-parts":[["2003"]]},"number-of-pages":"258","publisher":"Penerbit Kanisius","publisher-place":"Yogyakarta","title":"Telaah Kualitas Air Bagi Pengelolaan Sumberdaya dan Lingkungan Perairan","type":"book"},"uris":["http://www.mendeley.com/documents/?uuid=7bfde515-0be8-49fd-bee3-be97ce1e500f"]}],"mendeley":{"formattedCitation":"(Effendi, 2003)","plainTextFormattedCitation":"(Effendi, 2003)","previouslyFormattedCitation":"(Effendi, 2003)"},"properties":{"noteIndex":0},"schema":"https://github.com/citation-style-language/schema/raw/master/csl-citation.json"}</w:instrText>
      </w:r>
      <w:r w:rsidRPr="003230E1">
        <w:rPr>
          <w:rFonts w:cs="Arial"/>
        </w:rPr>
        <w:fldChar w:fldCharType="separate"/>
      </w:r>
      <w:r w:rsidRPr="003230E1">
        <w:rPr>
          <w:rFonts w:cs="Arial"/>
          <w:noProof/>
        </w:rPr>
        <w:t>(Effendi, 2003)</w:t>
      </w:r>
      <w:r w:rsidRPr="003230E1">
        <w:rPr>
          <w:rFonts w:cs="Arial"/>
        </w:rPr>
        <w:fldChar w:fldCharType="end"/>
      </w:r>
      <w:r w:rsidR="00B57E1C">
        <w:rPr>
          <w:rFonts w:cs="Arial"/>
          <w:lang w:val="en-US"/>
        </w:rPr>
        <w:t xml:space="preserve">. </w:t>
      </w:r>
      <w:r w:rsidRPr="003230E1">
        <w:rPr>
          <w:rFonts w:cs="Arial"/>
        </w:rPr>
        <w:t xml:space="preserve">Secara umum kekeruhan akan mengurangi tingkat kecerahan suatu perairan yang disebabkan oleh keberadaan bahan organik tersuspensi yang menyerap atau menghamburkan cahaya yang datang. Tingkat kekeruhan perairan dapat mengurangi penetrasi cahaya ke dalam kolom air yang diperlukan untuk proses fotosintesis </w:t>
      </w:r>
      <w:r w:rsidRPr="003230E1">
        <w:rPr>
          <w:rFonts w:cs="Arial"/>
        </w:rPr>
        <w:lastRenderedPageBreak/>
        <w:t xml:space="preserve">fotoplankton. Disisi lain tingkat kekeruhan menurunkan tingkat predator yang terkait dengan lokasi keberadaan mangsa secara visual </w:t>
      </w:r>
      <w:r w:rsidRPr="003230E1">
        <w:rPr>
          <w:rFonts w:cs="Arial"/>
        </w:rPr>
        <w:fldChar w:fldCharType="begin" w:fldLock="1"/>
      </w:r>
      <w:r w:rsidRPr="003230E1">
        <w:rPr>
          <w:rFonts w:cs="Arial"/>
        </w:rPr>
        <w:instrText>ADDIN CSL_CITATION {"citationItems":[{"id":"ITEM-1","itemData":{"ISBN":"9780123706263","abstract":"Turbidity is a reduction in water clarity because of the presence of suspended matter absorbing or scattering downwelling light, and water is considered turbid when the presence of suspended particles becomes conspicuous. Inorganic suspended materials, suspensoids or tripton, reduce light penetration, form adsorption and desorption surfaces, and are able to aggregate with dissolved substances, bacteria, and algae. The adsorbed substances are available for bacteria, algae, and zooplankton. Phytoplankton productivity is affected by the presence of inorganic turbid materials where the photic zone is compressed and such waters have small euphotic–aphotic ratios. The depth of mixing determines the time spent in the dark, and in deep water bodies where the critical mixing depth is exceeded, it could adversely affect integral primary production rates. Phytoplankton community structures are affected by turbidity, and cyanobacteria often dominate because of their ability to become buoyant. Zooplankton predation and fish feeding are influenced where suspended turbid materials determine the reactive distances of predation. Fish growth rates are reduced by suspended matter, their recruitment, distribution and they show clear adaptations. Increased turbidity is a form of pollution and it has consequences for nutrient supply, transport of dissolved organic materials, macrophytes, periphyton, and utilization.","author":[{"dropping-particle":"","family":"Grobbelaar","given":"J.U.","non-dropping-particle":"","parse-names":false,"suffix":""}],"container-title":"Encyclopedia of Inland Waters","id":"ITEM-1","issued":{"date-parts":[["2009"]]},"page":"699-704","title":"Encyclopedia of Inland Waters","type":"article-journal"},"uris":["http://www.mendeley.com/documents/?uuid=339b325a-9a42-4503-8bbb-5ff5e26a8ddc"]}],"mendeley":{"formattedCitation":"(Grobbelaar, 2009)","plainTextFormattedCitation":"(Grobbelaar, 2009)","previouslyFormattedCitation":"(Grobbelaar, 2009)"},"properties":{"noteIndex":0},"schema":"https://github.com/citation-style-language/schema/raw/master/csl-citation.json"}</w:instrText>
      </w:r>
      <w:r w:rsidRPr="003230E1">
        <w:rPr>
          <w:rFonts w:cs="Arial"/>
        </w:rPr>
        <w:fldChar w:fldCharType="separate"/>
      </w:r>
      <w:r w:rsidRPr="003230E1">
        <w:rPr>
          <w:rFonts w:cs="Arial"/>
          <w:noProof/>
        </w:rPr>
        <w:t>(Grobbelaar, 2009)</w:t>
      </w:r>
      <w:r w:rsidRPr="003230E1">
        <w:rPr>
          <w:rFonts w:cs="Arial"/>
        </w:rPr>
        <w:fldChar w:fldCharType="end"/>
      </w:r>
      <w:r w:rsidRPr="003230E1">
        <w:rPr>
          <w:rFonts w:cs="Arial"/>
        </w:rPr>
        <w:t xml:space="preserve">. </w:t>
      </w:r>
    </w:p>
    <w:p w14:paraId="50D9109C" w14:textId="1FECA57A" w:rsidR="003230E1" w:rsidRDefault="003230E1" w:rsidP="00433379">
      <w:pPr>
        <w:pStyle w:val="OutlineText"/>
        <w:ind w:firstLine="567"/>
        <w:rPr>
          <w:rFonts w:cs="Arial"/>
          <w:lang w:val="en-US"/>
        </w:rPr>
      </w:pPr>
      <w:r w:rsidRPr="003230E1">
        <w:rPr>
          <w:rFonts w:cs="Arial"/>
        </w:rPr>
        <w:t>Tujuan dari penelitian ini adalah untuk mendapatkan persamaan</w:t>
      </w:r>
      <w:r w:rsidR="00433379">
        <w:rPr>
          <w:rFonts w:cs="Arial"/>
          <w:lang w:val="en-US"/>
        </w:rPr>
        <w:t xml:space="preserve"> </w:t>
      </w:r>
      <w:proofErr w:type="spellStart"/>
      <w:r w:rsidR="00433379">
        <w:rPr>
          <w:rFonts w:cs="Arial"/>
          <w:lang w:val="en-US"/>
        </w:rPr>
        <w:t>algoritma</w:t>
      </w:r>
      <w:proofErr w:type="spellEnd"/>
      <w:r w:rsidRPr="003230E1">
        <w:rPr>
          <w:rFonts w:cs="Arial"/>
        </w:rPr>
        <w:t xml:space="preserve"> untuk menduga tingkat kekeruhan perairan berdasarkan korelasi antara tingkat kekeruhan hasil pengukuran insitu dengan nilai pantulan (</w:t>
      </w:r>
      <w:r w:rsidRPr="003230E1">
        <w:rPr>
          <w:rFonts w:cs="Arial"/>
          <w:i/>
        </w:rPr>
        <w:t>reflectance</w:t>
      </w:r>
      <w:r w:rsidRPr="003230E1">
        <w:rPr>
          <w:rFonts w:cs="Arial"/>
        </w:rPr>
        <w:t>) dari panjang gelombang yang terdapat pada data p</w:t>
      </w:r>
      <w:r w:rsidR="00B57E1C">
        <w:rPr>
          <w:rFonts w:cs="Arial"/>
        </w:rPr>
        <w:t xml:space="preserve">enginderaan jauh citra satelit. </w:t>
      </w:r>
      <w:proofErr w:type="spellStart"/>
      <w:r w:rsidR="00B57E1C">
        <w:rPr>
          <w:rFonts w:cs="Arial"/>
          <w:lang w:val="en-US"/>
        </w:rPr>
        <w:t>Persamaan</w:t>
      </w:r>
      <w:proofErr w:type="spellEnd"/>
      <w:r w:rsidR="00B57E1C">
        <w:rPr>
          <w:rFonts w:cs="Arial"/>
          <w:lang w:val="en-US"/>
        </w:rPr>
        <w:t xml:space="preserve"> yang </w:t>
      </w:r>
      <w:proofErr w:type="spellStart"/>
      <w:r w:rsidR="00B57E1C">
        <w:rPr>
          <w:rFonts w:cs="Arial"/>
          <w:lang w:val="en-US"/>
        </w:rPr>
        <w:t>diperoleh</w:t>
      </w:r>
      <w:proofErr w:type="spellEnd"/>
      <w:r w:rsidR="00B57E1C">
        <w:rPr>
          <w:rFonts w:cs="Arial"/>
          <w:lang w:val="en-US"/>
        </w:rPr>
        <w:t xml:space="preserve"> </w:t>
      </w:r>
      <w:proofErr w:type="spellStart"/>
      <w:r w:rsidR="00B57E1C">
        <w:rPr>
          <w:rFonts w:cs="Arial"/>
          <w:lang w:val="en-US"/>
        </w:rPr>
        <w:t>digunakan</w:t>
      </w:r>
      <w:proofErr w:type="spellEnd"/>
      <w:r w:rsidR="00B57E1C">
        <w:rPr>
          <w:rFonts w:cs="Arial"/>
          <w:lang w:val="en-US"/>
        </w:rPr>
        <w:t xml:space="preserve"> </w:t>
      </w:r>
      <w:proofErr w:type="spellStart"/>
      <w:r w:rsidR="00B57E1C">
        <w:rPr>
          <w:rFonts w:cs="Arial"/>
          <w:lang w:val="en-US"/>
        </w:rPr>
        <w:t>untuk</w:t>
      </w:r>
      <w:proofErr w:type="spellEnd"/>
      <w:r w:rsidR="00B57E1C">
        <w:rPr>
          <w:rFonts w:cs="Arial"/>
          <w:lang w:val="en-US"/>
        </w:rPr>
        <w:t xml:space="preserve"> </w:t>
      </w:r>
      <w:proofErr w:type="spellStart"/>
      <w:r w:rsidR="00B57E1C">
        <w:rPr>
          <w:rFonts w:cs="Arial"/>
          <w:lang w:val="en-US"/>
        </w:rPr>
        <w:t>memetakan</w:t>
      </w:r>
      <w:proofErr w:type="spellEnd"/>
      <w:r w:rsidR="00B57E1C">
        <w:rPr>
          <w:rFonts w:cs="Arial"/>
          <w:lang w:val="en-US"/>
        </w:rPr>
        <w:t xml:space="preserve"> </w:t>
      </w:r>
      <w:proofErr w:type="spellStart"/>
      <w:r w:rsidR="00B57E1C">
        <w:rPr>
          <w:rFonts w:cs="Arial"/>
          <w:lang w:val="en-US"/>
        </w:rPr>
        <w:t>sebaran</w:t>
      </w:r>
      <w:proofErr w:type="spellEnd"/>
      <w:r w:rsidR="00B57E1C">
        <w:rPr>
          <w:rFonts w:cs="Arial"/>
          <w:lang w:val="en-US"/>
        </w:rPr>
        <w:t xml:space="preserve"> </w:t>
      </w:r>
      <w:proofErr w:type="spellStart"/>
      <w:r w:rsidR="00B57E1C">
        <w:rPr>
          <w:rFonts w:cs="Arial"/>
          <w:lang w:val="en-US"/>
        </w:rPr>
        <w:t>tingkat</w:t>
      </w:r>
      <w:proofErr w:type="spellEnd"/>
      <w:r w:rsidR="00B57E1C">
        <w:rPr>
          <w:rFonts w:cs="Arial"/>
          <w:lang w:val="en-US"/>
        </w:rPr>
        <w:t xml:space="preserve"> </w:t>
      </w:r>
      <w:proofErr w:type="spellStart"/>
      <w:r w:rsidR="00B57E1C">
        <w:rPr>
          <w:rFonts w:cs="Arial"/>
          <w:lang w:val="en-US"/>
        </w:rPr>
        <w:t>kekeruhan</w:t>
      </w:r>
      <w:proofErr w:type="spellEnd"/>
      <w:r w:rsidR="00B57E1C">
        <w:rPr>
          <w:rFonts w:cs="Arial"/>
          <w:lang w:val="en-US"/>
        </w:rPr>
        <w:t xml:space="preserve"> di </w:t>
      </w:r>
      <w:proofErr w:type="spellStart"/>
      <w:r w:rsidR="00B57E1C">
        <w:rPr>
          <w:rFonts w:cs="Arial"/>
          <w:lang w:val="en-US"/>
        </w:rPr>
        <w:t>perairan</w:t>
      </w:r>
      <w:proofErr w:type="spellEnd"/>
      <w:r w:rsidR="00B57E1C">
        <w:rPr>
          <w:rFonts w:cs="Arial"/>
          <w:lang w:val="en-US"/>
        </w:rPr>
        <w:t xml:space="preserve"> </w:t>
      </w:r>
      <w:proofErr w:type="spellStart"/>
      <w:r w:rsidR="00B57E1C">
        <w:rPr>
          <w:rFonts w:cs="Arial"/>
          <w:lang w:val="en-US"/>
        </w:rPr>
        <w:t>Waduk</w:t>
      </w:r>
      <w:proofErr w:type="spellEnd"/>
      <w:r w:rsidR="00B57E1C">
        <w:rPr>
          <w:rFonts w:cs="Arial"/>
          <w:lang w:val="en-US"/>
        </w:rPr>
        <w:t xml:space="preserve"> </w:t>
      </w:r>
      <w:proofErr w:type="spellStart"/>
      <w:r w:rsidR="00B57E1C">
        <w:rPr>
          <w:rFonts w:cs="Arial"/>
          <w:lang w:val="en-US"/>
        </w:rPr>
        <w:t>Jatiluhur</w:t>
      </w:r>
      <w:proofErr w:type="spellEnd"/>
      <w:r w:rsidR="00B57E1C">
        <w:rPr>
          <w:rFonts w:cs="Arial"/>
          <w:lang w:val="en-US"/>
        </w:rPr>
        <w:t xml:space="preserve">. </w:t>
      </w:r>
      <w:r w:rsidRPr="003230E1">
        <w:rPr>
          <w:rFonts w:cs="Arial"/>
        </w:rPr>
        <w:t>Data satelit yang digunakan dalam penelitian ini adalah citra satelit Sentinel-2A</w:t>
      </w:r>
      <w:r w:rsidR="003C0494">
        <w:rPr>
          <w:rFonts w:cs="Arial"/>
          <w:lang w:val="en-US"/>
        </w:rPr>
        <w:t xml:space="preserve">. Sentinel-2A </w:t>
      </w:r>
      <w:proofErr w:type="spellStart"/>
      <w:r w:rsidR="003C0494">
        <w:rPr>
          <w:rFonts w:cs="Arial"/>
          <w:lang w:val="en-US"/>
        </w:rPr>
        <w:t>merupakan</w:t>
      </w:r>
      <w:proofErr w:type="spellEnd"/>
      <w:r w:rsidR="003C0494">
        <w:rPr>
          <w:rFonts w:cs="Arial"/>
          <w:lang w:val="en-US"/>
        </w:rPr>
        <w:t xml:space="preserve"> </w:t>
      </w:r>
      <w:proofErr w:type="spellStart"/>
      <w:r w:rsidR="003C0494">
        <w:rPr>
          <w:rFonts w:cs="Arial"/>
          <w:lang w:val="en-US"/>
        </w:rPr>
        <w:t>bagian</w:t>
      </w:r>
      <w:proofErr w:type="spellEnd"/>
      <w:r w:rsidR="003C0494">
        <w:rPr>
          <w:rFonts w:cs="Arial"/>
          <w:lang w:val="en-US"/>
        </w:rPr>
        <w:t xml:space="preserve"> </w:t>
      </w:r>
      <w:proofErr w:type="spellStart"/>
      <w:r w:rsidR="003C0494">
        <w:rPr>
          <w:rFonts w:cs="Arial"/>
          <w:lang w:val="en-US"/>
        </w:rPr>
        <w:t>dari</w:t>
      </w:r>
      <w:proofErr w:type="spellEnd"/>
      <w:r w:rsidR="003C0494">
        <w:rPr>
          <w:rFonts w:cs="Arial"/>
          <w:lang w:val="en-US"/>
        </w:rPr>
        <w:t xml:space="preserve"> program </w:t>
      </w:r>
      <w:r w:rsidR="003C0494" w:rsidRPr="007D4661">
        <w:rPr>
          <w:rFonts w:cs="Arial"/>
          <w:i/>
          <w:lang w:val="en-US"/>
        </w:rPr>
        <w:t>European Space Agency</w:t>
      </w:r>
      <w:r w:rsidR="003C0494">
        <w:rPr>
          <w:rFonts w:cs="Arial"/>
          <w:lang w:val="en-US"/>
        </w:rPr>
        <w:t xml:space="preserve"> (ESA)</w:t>
      </w:r>
      <w:r w:rsidRPr="003230E1">
        <w:rPr>
          <w:rFonts w:cs="Arial"/>
        </w:rPr>
        <w:t xml:space="preserve"> yang menghasilkan citra multispektral dengan resolusi tinggi</w:t>
      </w:r>
      <w:r w:rsidR="00244144">
        <w:rPr>
          <w:rFonts w:cs="Arial"/>
          <w:lang w:val="en-US"/>
        </w:rPr>
        <w:t>.</w:t>
      </w:r>
      <w:r w:rsidR="003C0494">
        <w:rPr>
          <w:rFonts w:cs="Arial"/>
          <w:lang w:val="en-US"/>
        </w:rPr>
        <w:t xml:space="preserve"> </w:t>
      </w:r>
      <w:r w:rsidR="007D4661">
        <w:rPr>
          <w:rFonts w:cs="Arial"/>
          <w:lang w:val="en-US"/>
        </w:rPr>
        <w:t xml:space="preserve">Data Citra Sentinel-2A </w:t>
      </w:r>
      <w:proofErr w:type="spellStart"/>
      <w:r w:rsidR="007D4661">
        <w:rPr>
          <w:rFonts w:cs="Arial"/>
          <w:lang w:val="en-US"/>
        </w:rPr>
        <w:t>dapat</w:t>
      </w:r>
      <w:proofErr w:type="spellEnd"/>
      <w:r w:rsidR="007D4661">
        <w:rPr>
          <w:rFonts w:cs="Arial"/>
          <w:lang w:val="en-US"/>
        </w:rPr>
        <w:t xml:space="preserve"> </w:t>
      </w:r>
      <w:proofErr w:type="spellStart"/>
      <w:r w:rsidR="007D4661">
        <w:rPr>
          <w:rFonts w:cs="Arial"/>
          <w:lang w:val="en-US"/>
        </w:rPr>
        <w:t>diperoleh</w:t>
      </w:r>
      <w:proofErr w:type="spellEnd"/>
      <w:r w:rsidR="007D4661">
        <w:rPr>
          <w:rFonts w:cs="Arial"/>
          <w:lang w:val="en-US"/>
        </w:rPr>
        <w:t xml:space="preserve"> </w:t>
      </w:r>
      <w:proofErr w:type="spellStart"/>
      <w:r w:rsidR="007D4661">
        <w:rPr>
          <w:rFonts w:cs="Arial"/>
          <w:lang w:val="en-US"/>
        </w:rPr>
        <w:t>secara</w:t>
      </w:r>
      <w:proofErr w:type="spellEnd"/>
      <w:r w:rsidR="007D4661">
        <w:rPr>
          <w:rFonts w:cs="Arial"/>
          <w:lang w:val="en-US"/>
        </w:rPr>
        <w:t xml:space="preserve"> gratis </w:t>
      </w:r>
      <w:proofErr w:type="spellStart"/>
      <w:r w:rsidR="007D4661">
        <w:rPr>
          <w:rFonts w:cs="Arial"/>
          <w:lang w:val="en-US"/>
        </w:rPr>
        <w:t>dengan</w:t>
      </w:r>
      <w:proofErr w:type="spellEnd"/>
      <w:r w:rsidR="007D4661">
        <w:rPr>
          <w:rFonts w:cs="Arial"/>
          <w:lang w:val="en-US"/>
        </w:rPr>
        <w:t xml:space="preserve"> </w:t>
      </w:r>
      <w:proofErr w:type="spellStart"/>
      <w:r w:rsidR="007D4661">
        <w:rPr>
          <w:rFonts w:cs="Arial"/>
          <w:lang w:val="en-US"/>
        </w:rPr>
        <w:t>mengunduh</w:t>
      </w:r>
      <w:proofErr w:type="spellEnd"/>
      <w:r w:rsidR="007D4661">
        <w:rPr>
          <w:rFonts w:cs="Arial"/>
          <w:lang w:val="en-US"/>
        </w:rPr>
        <w:t xml:space="preserve"> </w:t>
      </w:r>
      <w:proofErr w:type="spellStart"/>
      <w:r w:rsidR="007D4661">
        <w:rPr>
          <w:rFonts w:cs="Arial"/>
          <w:lang w:val="en-US"/>
        </w:rPr>
        <w:t>salah</w:t>
      </w:r>
      <w:proofErr w:type="spellEnd"/>
      <w:r w:rsidR="007D4661">
        <w:rPr>
          <w:rFonts w:cs="Arial"/>
          <w:lang w:val="en-US"/>
        </w:rPr>
        <w:t xml:space="preserve"> </w:t>
      </w:r>
      <w:proofErr w:type="spellStart"/>
      <w:r w:rsidR="007D4661">
        <w:rPr>
          <w:rFonts w:cs="Arial"/>
          <w:lang w:val="en-US"/>
        </w:rPr>
        <w:t>satunya</w:t>
      </w:r>
      <w:proofErr w:type="spellEnd"/>
      <w:r w:rsidR="007D4661">
        <w:rPr>
          <w:rFonts w:cs="Arial"/>
          <w:lang w:val="en-US"/>
        </w:rPr>
        <w:t xml:space="preserve"> </w:t>
      </w:r>
      <w:proofErr w:type="spellStart"/>
      <w:r w:rsidR="007D4661">
        <w:rPr>
          <w:rFonts w:cs="Arial"/>
          <w:lang w:val="en-US"/>
        </w:rPr>
        <w:t>dari</w:t>
      </w:r>
      <w:proofErr w:type="spellEnd"/>
      <w:r w:rsidR="007D4661">
        <w:rPr>
          <w:rFonts w:cs="Arial"/>
          <w:lang w:val="en-US"/>
        </w:rPr>
        <w:t xml:space="preserve"> </w:t>
      </w:r>
      <w:r w:rsidR="007D4661">
        <w:rPr>
          <w:rFonts w:cs="Arial"/>
          <w:lang w:val="en-US"/>
        </w:rPr>
        <w:lastRenderedPageBreak/>
        <w:t xml:space="preserve">USGS </w:t>
      </w:r>
      <w:r w:rsidR="007D4661" w:rsidRPr="007D4661">
        <w:rPr>
          <w:rFonts w:cs="Arial"/>
          <w:i/>
          <w:lang w:val="en-US"/>
        </w:rPr>
        <w:t>Global Visualization Viewer</w:t>
      </w:r>
      <w:r w:rsidR="007D4661">
        <w:rPr>
          <w:rFonts w:cs="Arial"/>
          <w:lang w:val="en-US"/>
        </w:rPr>
        <w:t xml:space="preserve"> (GLOVIS) glovis.usgs.gov.</w:t>
      </w:r>
    </w:p>
    <w:p w14:paraId="2529D337" w14:textId="340CA620" w:rsidR="002A16A2" w:rsidRDefault="002A16A2" w:rsidP="002A16A2">
      <w:pPr>
        <w:pStyle w:val="OutlineText"/>
        <w:ind w:firstLine="720"/>
        <w:rPr>
          <w:rFonts w:asciiTheme="majorHAnsi" w:hAnsiTheme="majorHAnsi"/>
        </w:rPr>
      </w:pPr>
    </w:p>
    <w:p w14:paraId="34CE1B00" w14:textId="77777777" w:rsidR="002D55F7" w:rsidRPr="002E3183" w:rsidRDefault="002D55F7" w:rsidP="002D55F7">
      <w:pPr>
        <w:pStyle w:val="Heading1"/>
        <w:rPr>
          <w:sz w:val="20"/>
          <w:lang w:bidi="ar-SA"/>
        </w:rPr>
      </w:pPr>
      <w:r w:rsidRPr="002E3183">
        <w:rPr>
          <w:sz w:val="20"/>
          <w:lang w:bidi="ar-SA"/>
        </w:rPr>
        <w:t>Metodologi</w:t>
      </w:r>
    </w:p>
    <w:p w14:paraId="20F56ABA" w14:textId="40871C53" w:rsidR="005B5FF6" w:rsidRPr="005B5FF6" w:rsidRDefault="005B5FF6" w:rsidP="005B5FF6">
      <w:pPr>
        <w:rPr>
          <w:rFonts w:ascii="Cambria" w:hAnsi="Cambria" w:cs="Arial"/>
          <w:b/>
          <w:lang w:val="en-US"/>
        </w:rPr>
      </w:pPr>
      <w:proofErr w:type="spellStart"/>
      <w:r w:rsidRPr="005B5FF6">
        <w:rPr>
          <w:rFonts w:ascii="Cambria" w:hAnsi="Cambria" w:cs="Arial"/>
          <w:b/>
          <w:lang w:val="en-US"/>
        </w:rPr>
        <w:t>Lokasi</w:t>
      </w:r>
      <w:proofErr w:type="spellEnd"/>
      <w:r w:rsidRPr="005B5FF6">
        <w:rPr>
          <w:rFonts w:ascii="Cambria" w:hAnsi="Cambria" w:cs="Arial"/>
          <w:b/>
          <w:lang w:val="en-US"/>
        </w:rPr>
        <w:t xml:space="preserve"> </w:t>
      </w:r>
      <w:proofErr w:type="spellStart"/>
      <w:r w:rsidRPr="005B5FF6">
        <w:rPr>
          <w:rFonts w:ascii="Cambria" w:hAnsi="Cambria" w:cs="Arial"/>
          <w:b/>
          <w:lang w:val="en-US"/>
        </w:rPr>
        <w:t>Penelitian</w:t>
      </w:r>
      <w:proofErr w:type="spellEnd"/>
    </w:p>
    <w:p w14:paraId="0F28CFC9" w14:textId="77777777" w:rsidR="005B5FF6" w:rsidRPr="005B5FF6" w:rsidRDefault="005B5FF6" w:rsidP="005B5FF6">
      <w:pPr>
        <w:rPr>
          <w:rFonts w:ascii="Cambria" w:hAnsi="Cambria" w:cs="Arial"/>
          <w:lang w:val="en-US"/>
        </w:rPr>
      </w:pPr>
    </w:p>
    <w:p w14:paraId="370EDFC3" w14:textId="77A3DB46" w:rsidR="00244144" w:rsidRPr="007D4661" w:rsidRDefault="00244144" w:rsidP="00433379">
      <w:pPr>
        <w:ind w:firstLine="567"/>
        <w:rPr>
          <w:rFonts w:ascii="Cambria" w:hAnsi="Cambria" w:cs="Arial"/>
        </w:rPr>
      </w:pPr>
      <w:r w:rsidRPr="00244144">
        <w:rPr>
          <w:rFonts w:ascii="Cambria" w:hAnsi="Cambria" w:cs="Arial"/>
        </w:rPr>
        <w:t>Penelitian dilakukan di Waduk Jatiluhur Kabupaten Purwakarta dengan posisi geografis 6</w:t>
      </w:r>
      <w:r w:rsidRPr="00244144">
        <w:rPr>
          <w:rFonts w:ascii="Cambria" w:hAnsi="Cambria" w:cs="Arial"/>
          <w:vertAlign w:val="superscript"/>
        </w:rPr>
        <w:t>0</w:t>
      </w:r>
      <w:r w:rsidRPr="00244144">
        <w:rPr>
          <w:rFonts w:ascii="Cambria" w:hAnsi="Cambria" w:cs="Arial"/>
        </w:rPr>
        <w:t>25’-6</w:t>
      </w:r>
      <w:r w:rsidRPr="00244144">
        <w:rPr>
          <w:rFonts w:ascii="Cambria" w:hAnsi="Cambria" w:cs="Arial"/>
          <w:vertAlign w:val="superscript"/>
        </w:rPr>
        <w:t>0</w:t>
      </w:r>
      <w:r w:rsidRPr="00244144">
        <w:rPr>
          <w:rFonts w:ascii="Cambria" w:hAnsi="Cambria" w:cs="Arial"/>
        </w:rPr>
        <w:t>35’ LS dan 107</w:t>
      </w:r>
      <w:r w:rsidRPr="00244144">
        <w:rPr>
          <w:rFonts w:ascii="Cambria" w:hAnsi="Cambria" w:cs="Arial"/>
          <w:vertAlign w:val="superscript"/>
        </w:rPr>
        <w:t>0</w:t>
      </w:r>
      <w:r w:rsidRPr="00244144">
        <w:rPr>
          <w:rFonts w:ascii="Cambria" w:hAnsi="Cambria" w:cs="Arial"/>
        </w:rPr>
        <w:t>22’-107</w:t>
      </w:r>
      <w:r w:rsidRPr="00244144">
        <w:rPr>
          <w:rFonts w:ascii="Cambria" w:hAnsi="Cambria" w:cs="Arial"/>
          <w:vertAlign w:val="superscript"/>
        </w:rPr>
        <w:t>0</w:t>
      </w:r>
      <w:r w:rsidRPr="00244144">
        <w:rPr>
          <w:rFonts w:ascii="Cambria" w:hAnsi="Cambria" w:cs="Arial"/>
        </w:rPr>
        <w:t>30’ BT. (Gambar 1). Luas genangan air Waduk Jatiluhur ± 8300 ha dengan kedalaman rata-rata 37.6 m</w:t>
      </w:r>
      <w:r w:rsidR="00B57E1C">
        <w:rPr>
          <w:rFonts w:ascii="Cambria" w:hAnsi="Cambria" w:cs="Arial"/>
          <w:lang w:val="en-US"/>
        </w:rPr>
        <w:t xml:space="preserve"> </w:t>
      </w:r>
      <w:r w:rsidR="00B57E1C">
        <w:rPr>
          <w:rFonts w:ascii="Cambria" w:hAnsi="Cambria" w:cs="Arial"/>
          <w:lang w:val="en-US"/>
        </w:rPr>
        <w:fldChar w:fldCharType="begin" w:fldLock="1"/>
      </w:r>
      <w:r w:rsidR="00130086">
        <w:rPr>
          <w:rFonts w:ascii="Cambria" w:hAnsi="Cambria" w:cs="Arial"/>
          <w:lang w:val="en-US"/>
        </w:rPr>
        <w:instrText>ADDIN CSL_CITATION {"citationItems":[{"id":"ITEM-1","itemData":{"ISBN":"9786024531126","author":[{"dropping-particle":"","family":"Astuti, Lismining Pujiyantiurfiarini","given":"Amula","non-dropping-particle":"","parse-names":false,"suffix":""},{"dropping-particle":"","family":"Sugianti","given":"Yayuk","non-dropping-particle":"","parse-names":false,"suffix":""},{"dropping-particle":"","family":"Warsa","given":"Andri","non-dropping-particle":"","parse-names":false,"suffix":""},{"dropping-particle":"","family":"Rahman","given":"Arip","non-dropping-particle":"","parse-names":false,"suffix":""},{"dropping-particle":"","family":"Hendrawan","given":"Andika Luky Setiyo","non-dropping-particle":"","parse-names":false,"suffix":""}],"container-title":"Penerbit Deepublish","editor":[{"dropping-particle":"","family":"Haryadi","given":"Joni","non-dropping-particle":"","parse-names":false,"suffix":""},{"dropping-particle":"","family":"Kartamihardja","given":"E.S","non-dropping-particle":"","parse-names":false,"suffix":""},{"dropping-particle":"","family":"Krismono","given":"","non-dropping-particle":"","parse-names":false,"suffix":""},{"dropping-particle":"","family":"Tjahjo","given":"D.W.H","non-dropping-particle":"","parse-names":false,"suffix":""},{"dropping-particle":"","family":"Amri","given":"Khairul","non-dropping-particle":"","parse-names":false,"suffix":""}],"id":"ITEM-1","issued":{"date-parts":[["2016"]]},"number-of-pages":"260","publisher":"PENERBIT DEEPUBLISH","publisher-place":"Yogyakarta","title":"Tata Kelola Perikanan Berkelanjutan di Waduk Jatiluhur","type":"book"},"uris":["http://www.mendeley.com/documents/?uuid=c5d0b63c-1795-47b7-a20a-a99c5a19f127"]}],"mendeley":{"formattedCitation":"(Astuti, Lismining Pujiyantiurfiarini et al., 2016)","manualFormatting":"(Astuti et al., 2016)","plainTextFormattedCitation":"(Astuti, Lismining Pujiyantiurfiarini et al., 2016)","previouslyFormattedCitation":"(Astuti, Lismining Pujiyantiurfiarini et al., 2016)"},"properties":{"noteIndex":0},"schema":"https://github.com/citation-style-language/schema/raw/master/csl-citation.json"}</w:instrText>
      </w:r>
      <w:r w:rsidR="00B57E1C">
        <w:rPr>
          <w:rFonts w:ascii="Cambria" w:hAnsi="Cambria" w:cs="Arial"/>
          <w:lang w:val="en-US"/>
        </w:rPr>
        <w:fldChar w:fldCharType="separate"/>
      </w:r>
      <w:r w:rsidR="00B57E1C" w:rsidRPr="00B57E1C">
        <w:rPr>
          <w:rFonts w:ascii="Cambria" w:hAnsi="Cambria" w:cs="Arial"/>
          <w:noProof/>
          <w:lang w:val="en-US"/>
        </w:rPr>
        <w:t>(Astut</w:t>
      </w:r>
      <w:r w:rsidR="00B57E1C">
        <w:rPr>
          <w:rFonts w:ascii="Cambria" w:hAnsi="Cambria" w:cs="Arial"/>
          <w:noProof/>
          <w:lang w:val="en-US"/>
        </w:rPr>
        <w:t xml:space="preserve">i </w:t>
      </w:r>
      <w:r w:rsidR="00B57E1C" w:rsidRPr="00B57E1C">
        <w:rPr>
          <w:rFonts w:ascii="Cambria" w:hAnsi="Cambria" w:cs="Arial"/>
          <w:i/>
          <w:noProof/>
          <w:lang w:val="en-US"/>
        </w:rPr>
        <w:t>et al</w:t>
      </w:r>
      <w:r w:rsidR="00B57E1C" w:rsidRPr="00B57E1C">
        <w:rPr>
          <w:rFonts w:ascii="Cambria" w:hAnsi="Cambria" w:cs="Arial"/>
          <w:noProof/>
          <w:lang w:val="en-US"/>
        </w:rPr>
        <w:t>., 2016)</w:t>
      </w:r>
      <w:r w:rsidR="00B57E1C">
        <w:rPr>
          <w:rFonts w:ascii="Cambria" w:hAnsi="Cambria" w:cs="Arial"/>
          <w:lang w:val="en-US"/>
        </w:rPr>
        <w:fldChar w:fldCharType="end"/>
      </w:r>
      <w:r w:rsidRPr="00244144">
        <w:rPr>
          <w:rFonts w:ascii="Cambria" w:hAnsi="Cambria" w:cs="Arial"/>
        </w:rPr>
        <w:t>. Selain fungsinya sebagai Pembangkit Listrik Tenaga Air (PLTA), Waduk Jatiluhur juga berfungsi sebagai sumber air untuk irigasi, i</w:t>
      </w:r>
      <w:r w:rsidR="00B57E1C">
        <w:rPr>
          <w:rFonts w:ascii="Cambria" w:hAnsi="Cambria" w:cs="Arial"/>
        </w:rPr>
        <w:t xml:space="preserve">ndustri dan air baku air minum serta </w:t>
      </w:r>
      <w:r w:rsidRPr="00244144">
        <w:rPr>
          <w:rFonts w:ascii="Cambria" w:hAnsi="Cambria" w:cs="Arial"/>
        </w:rPr>
        <w:t>pengendali banjir. Kegiatan perikanan dan pariwisata merupakan fungsi tambahan yang ada di Waduk Jatiliuhur</w:t>
      </w:r>
      <w:r w:rsidR="00B57E1C">
        <w:rPr>
          <w:rFonts w:ascii="Cambria" w:hAnsi="Cambria" w:cs="Arial"/>
          <w:lang w:val="en-US"/>
        </w:rPr>
        <w:t>.</w:t>
      </w:r>
    </w:p>
    <w:p w14:paraId="07535518" w14:textId="77777777" w:rsidR="006B60B0" w:rsidRDefault="006B60B0" w:rsidP="006B60B0">
      <w:pPr>
        <w:rPr>
          <w:rFonts w:ascii="Cambria" w:hAnsi="Cambria" w:cs="Arial"/>
          <w:lang w:val="en-US"/>
        </w:rPr>
        <w:sectPr w:rsidR="006B60B0" w:rsidSect="00733001">
          <w:headerReference w:type="default" r:id="rId14"/>
          <w:type w:val="continuous"/>
          <w:pgSz w:w="11906" w:h="16838" w:code="9"/>
          <w:pgMar w:top="1701" w:right="1134" w:bottom="1418" w:left="1701" w:header="850" w:footer="576" w:gutter="0"/>
          <w:cols w:num="2" w:space="284"/>
          <w:docGrid w:linePitch="360"/>
        </w:sectPr>
      </w:pPr>
    </w:p>
    <w:p w14:paraId="5F696BFA" w14:textId="37F7C407" w:rsidR="006B60B0" w:rsidRDefault="006B60B0" w:rsidP="006B60B0">
      <w:pPr>
        <w:rPr>
          <w:rFonts w:ascii="Cambria" w:hAnsi="Cambria" w:cs="Arial"/>
          <w:lang w:val="en-US"/>
        </w:rPr>
      </w:pPr>
    </w:p>
    <w:p w14:paraId="2F69C49D" w14:textId="3728180F" w:rsidR="005B5FF6" w:rsidRPr="00B57E1C" w:rsidRDefault="00433379" w:rsidP="00AC7CBE">
      <w:pPr>
        <w:rPr>
          <w:rFonts w:ascii="Arial" w:hAnsi="Arial" w:cs="Arial"/>
          <w:lang w:val="en-US"/>
        </w:rPr>
      </w:pPr>
      <w:r w:rsidRPr="007F6E8D">
        <w:rPr>
          <w:rFonts w:ascii="Arial" w:hAnsi="Arial" w:cs="Arial"/>
          <w:noProof/>
          <w:lang w:val="en-US" w:bidi="ar-SA"/>
        </w:rPr>
        <w:drawing>
          <wp:anchor distT="0" distB="0" distL="114300" distR="114300" simplePos="0" relativeHeight="251660800" behindDoc="0" locked="0" layoutInCell="1" allowOverlap="1" wp14:anchorId="30663CA1" wp14:editId="00DA213B">
            <wp:simplePos x="0" y="0"/>
            <wp:positionH relativeFrom="margin">
              <wp:align>center</wp:align>
            </wp:positionH>
            <wp:positionV relativeFrom="paragraph">
              <wp:posOffset>6739</wp:posOffset>
            </wp:positionV>
            <wp:extent cx="3433843" cy="4496079"/>
            <wp:effectExtent l="0" t="0" r="0" b="0"/>
            <wp:wrapNone/>
            <wp:docPr id="1" name="Picture 1" descr="G:\Riset Kantor\Papper Project\Prediksi Tingkat Kekeruhan\JPG\lok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set Kantor\Papper Project\Prediksi Tingkat Kekeruhan\JPG\lokas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3843" cy="44960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06691" w14:textId="77777777" w:rsidR="006B60B0" w:rsidRDefault="006B60B0" w:rsidP="00244144">
      <w:pPr>
        <w:pStyle w:val="BodyText"/>
        <w:ind w:firstLine="0"/>
        <w:rPr>
          <w:lang w:val="en-US"/>
        </w:rPr>
        <w:sectPr w:rsidR="006B60B0" w:rsidSect="006B60B0">
          <w:type w:val="continuous"/>
          <w:pgSz w:w="11906" w:h="16838" w:code="9"/>
          <w:pgMar w:top="1701" w:right="1134" w:bottom="1418" w:left="1701" w:header="850" w:footer="576" w:gutter="0"/>
          <w:cols w:space="284"/>
          <w:docGrid w:linePitch="360"/>
        </w:sectPr>
      </w:pPr>
    </w:p>
    <w:p w14:paraId="50AB02F2" w14:textId="7061FEC8" w:rsidR="00244144" w:rsidRDefault="00244144" w:rsidP="00244144">
      <w:pPr>
        <w:pStyle w:val="BodyText"/>
        <w:ind w:firstLine="0"/>
        <w:rPr>
          <w:lang w:val="en-US"/>
        </w:rPr>
      </w:pPr>
    </w:p>
    <w:p w14:paraId="4B9CE637" w14:textId="3DBB1301" w:rsidR="00244144" w:rsidRDefault="00244144" w:rsidP="00244144">
      <w:pPr>
        <w:pStyle w:val="BodyText"/>
        <w:ind w:firstLine="0"/>
        <w:rPr>
          <w:lang w:val="en-US"/>
        </w:rPr>
      </w:pPr>
    </w:p>
    <w:p w14:paraId="5D389FD3" w14:textId="311E43A5" w:rsidR="00244144" w:rsidRDefault="00244144" w:rsidP="00244144">
      <w:pPr>
        <w:pStyle w:val="BodyText"/>
        <w:ind w:firstLine="0"/>
        <w:rPr>
          <w:lang w:val="en-US"/>
        </w:rPr>
      </w:pPr>
    </w:p>
    <w:p w14:paraId="6058454E" w14:textId="3335A105" w:rsidR="00244144" w:rsidRDefault="00244144" w:rsidP="00244144">
      <w:pPr>
        <w:pStyle w:val="BodyText"/>
        <w:ind w:firstLine="0"/>
        <w:rPr>
          <w:lang w:val="en-US"/>
        </w:rPr>
      </w:pPr>
    </w:p>
    <w:p w14:paraId="3567B181" w14:textId="69B1CD9F" w:rsidR="00244144" w:rsidRDefault="00244144" w:rsidP="00244144">
      <w:pPr>
        <w:pStyle w:val="BodyText"/>
        <w:ind w:firstLine="0"/>
        <w:rPr>
          <w:lang w:val="en-US"/>
        </w:rPr>
      </w:pPr>
    </w:p>
    <w:p w14:paraId="6611787A" w14:textId="51489CA4" w:rsidR="00244144" w:rsidRDefault="00244144" w:rsidP="00244144">
      <w:pPr>
        <w:pStyle w:val="BodyText"/>
        <w:ind w:firstLine="0"/>
        <w:rPr>
          <w:lang w:val="en-US"/>
        </w:rPr>
      </w:pPr>
    </w:p>
    <w:p w14:paraId="4747DFA0" w14:textId="0673A952" w:rsidR="00244144" w:rsidRDefault="00244144" w:rsidP="00244144">
      <w:pPr>
        <w:pStyle w:val="BodyText"/>
        <w:ind w:firstLine="0"/>
        <w:rPr>
          <w:lang w:val="en-US"/>
        </w:rPr>
      </w:pPr>
    </w:p>
    <w:p w14:paraId="2B5AC7E8" w14:textId="479175DE" w:rsidR="00244144" w:rsidRDefault="00244144" w:rsidP="00244144">
      <w:pPr>
        <w:pStyle w:val="BodyText"/>
        <w:ind w:firstLine="0"/>
        <w:rPr>
          <w:lang w:val="en-US"/>
        </w:rPr>
      </w:pPr>
    </w:p>
    <w:p w14:paraId="2954BC35" w14:textId="77777777" w:rsidR="00F13BB3" w:rsidRDefault="00F13BB3" w:rsidP="00244144">
      <w:pPr>
        <w:pStyle w:val="BodyText"/>
        <w:ind w:firstLine="0"/>
        <w:rPr>
          <w:lang w:val="en-US"/>
        </w:rPr>
      </w:pPr>
    </w:p>
    <w:p w14:paraId="32C50F3A" w14:textId="77777777" w:rsidR="00F13BB3" w:rsidRDefault="00F13BB3" w:rsidP="00244144">
      <w:pPr>
        <w:pStyle w:val="BodyText"/>
        <w:ind w:firstLine="0"/>
        <w:rPr>
          <w:lang w:val="en-US"/>
        </w:rPr>
      </w:pPr>
    </w:p>
    <w:p w14:paraId="4CE5F2F8" w14:textId="77777777" w:rsidR="00F13BB3" w:rsidRDefault="00F13BB3" w:rsidP="00244144">
      <w:pPr>
        <w:pStyle w:val="BodyText"/>
        <w:ind w:firstLine="0"/>
        <w:rPr>
          <w:lang w:val="en-US"/>
        </w:rPr>
      </w:pPr>
    </w:p>
    <w:p w14:paraId="2CA6F833" w14:textId="77777777" w:rsidR="00F13BB3" w:rsidRDefault="00F13BB3" w:rsidP="00244144">
      <w:pPr>
        <w:pStyle w:val="BodyText"/>
        <w:ind w:firstLine="0"/>
        <w:rPr>
          <w:lang w:val="en-US"/>
        </w:rPr>
      </w:pPr>
    </w:p>
    <w:p w14:paraId="1C8C89C8" w14:textId="77777777" w:rsidR="00F13BB3" w:rsidRDefault="00F13BB3" w:rsidP="00244144">
      <w:pPr>
        <w:pStyle w:val="BodyText"/>
        <w:ind w:firstLine="0"/>
        <w:rPr>
          <w:lang w:val="en-US"/>
        </w:rPr>
      </w:pPr>
    </w:p>
    <w:p w14:paraId="568E7B8C" w14:textId="77777777" w:rsidR="00F13BB3" w:rsidRDefault="00F13BB3" w:rsidP="00244144">
      <w:pPr>
        <w:pStyle w:val="BodyText"/>
        <w:ind w:firstLine="0"/>
        <w:rPr>
          <w:lang w:val="en-US"/>
        </w:rPr>
      </w:pPr>
    </w:p>
    <w:p w14:paraId="7673BFEF" w14:textId="77777777" w:rsidR="00315FD2" w:rsidRDefault="00315FD2" w:rsidP="00244144">
      <w:pPr>
        <w:pStyle w:val="BodyText"/>
        <w:ind w:firstLine="0"/>
        <w:rPr>
          <w:lang w:val="en-US"/>
        </w:rPr>
      </w:pPr>
    </w:p>
    <w:p w14:paraId="7BB77769" w14:textId="77777777" w:rsidR="00315FD2" w:rsidRDefault="00315FD2" w:rsidP="00244144">
      <w:pPr>
        <w:pStyle w:val="BodyText"/>
        <w:ind w:firstLine="0"/>
        <w:rPr>
          <w:lang w:val="en-US"/>
        </w:rPr>
      </w:pPr>
    </w:p>
    <w:p w14:paraId="486D0090" w14:textId="77777777" w:rsidR="00315FD2" w:rsidRDefault="00315FD2" w:rsidP="00244144">
      <w:pPr>
        <w:pStyle w:val="BodyText"/>
        <w:ind w:firstLine="0"/>
        <w:rPr>
          <w:lang w:val="en-US"/>
        </w:rPr>
      </w:pPr>
    </w:p>
    <w:p w14:paraId="3C7CF9A3" w14:textId="060A3544" w:rsidR="00244144" w:rsidRDefault="00244144" w:rsidP="00244144">
      <w:pPr>
        <w:pStyle w:val="BodyText"/>
        <w:ind w:firstLine="0"/>
        <w:rPr>
          <w:lang w:val="en-US"/>
        </w:rPr>
      </w:pPr>
    </w:p>
    <w:p w14:paraId="4B397AF2" w14:textId="77777777" w:rsidR="00433379" w:rsidRDefault="00433379" w:rsidP="00244144">
      <w:pPr>
        <w:pStyle w:val="BodyText"/>
        <w:ind w:firstLine="0"/>
        <w:rPr>
          <w:lang w:val="en-US"/>
        </w:rPr>
      </w:pPr>
    </w:p>
    <w:p w14:paraId="772E7DB0" w14:textId="77777777" w:rsidR="00433379" w:rsidRDefault="00433379" w:rsidP="00244144">
      <w:pPr>
        <w:pStyle w:val="BodyText"/>
        <w:ind w:firstLine="0"/>
        <w:rPr>
          <w:lang w:val="en-US"/>
        </w:rPr>
      </w:pPr>
    </w:p>
    <w:p w14:paraId="4D98C432" w14:textId="77777777" w:rsidR="00433379" w:rsidRDefault="00433379" w:rsidP="00244144">
      <w:pPr>
        <w:pStyle w:val="BodyText"/>
        <w:ind w:firstLine="0"/>
        <w:rPr>
          <w:lang w:val="en-US"/>
        </w:rPr>
      </w:pPr>
    </w:p>
    <w:p w14:paraId="78AB845B" w14:textId="77777777" w:rsidR="00433379" w:rsidRDefault="00433379" w:rsidP="00244144">
      <w:pPr>
        <w:pStyle w:val="BodyText"/>
        <w:ind w:firstLine="0"/>
        <w:rPr>
          <w:lang w:val="en-US"/>
        </w:rPr>
      </w:pPr>
    </w:p>
    <w:p w14:paraId="6CBC3085" w14:textId="77777777" w:rsidR="006B60B0" w:rsidRDefault="006B60B0" w:rsidP="00244144">
      <w:pPr>
        <w:pStyle w:val="BodyText"/>
        <w:ind w:firstLine="0"/>
        <w:rPr>
          <w:lang w:val="en-US"/>
        </w:rPr>
      </w:pPr>
    </w:p>
    <w:p w14:paraId="2181C3D9" w14:textId="77777777" w:rsidR="00244144" w:rsidRDefault="00244144" w:rsidP="00244144">
      <w:pPr>
        <w:pStyle w:val="BodyText"/>
        <w:ind w:firstLine="0"/>
        <w:rPr>
          <w:lang w:val="en-US"/>
        </w:rPr>
      </w:pPr>
    </w:p>
    <w:p w14:paraId="32833C08" w14:textId="77777777" w:rsidR="00F96D1A" w:rsidRDefault="00F96D1A" w:rsidP="00244144">
      <w:pPr>
        <w:pStyle w:val="BodyText"/>
        <w:ind w:firstLine="0"/>
        <w:rPr>
          <w:lang w:val="en-US"/>
        </w:rPr>
      </w:pPr>
    </w:p>
    <w:p w14:paraId="6FA2C1F7" w14:textId="77777777" w:rsidR="00F96D1A" w:rsidRDefault="00F96D1A" w:rsidP="00244144">
      <w:pPr>
        <w:pStyle w:val="BodyText"/>
        <w:ind w:firstLine="0"/>
        <w:rPr>
          <w:lang w:val="en-US"/>
        </w:rPr>
      </w:pPr>
    </w:p>
    <w:p w14:paraId="51F8105F" w14:textId="77777777" w:rsidR="00F96D1A" w:rsidRDefault="00F96D1A" w:rsidP="00244144">
      <w:pPr>
        <w:pStyle w:val="BodyText"/>
        <w:ind w:firstLine="0"/>
        <w:rPr>
          <w:lang w:val="en-US"/>
        </w:rPr>
      </w:pPr>
    </w:p>
    <w:p w14:paraId="3498FF3A" w14:textId="77777777" w:rsidR="00F96D1A" w:rsidRDefault="00F96D1A" w:rsidP="00244144">
      <w:pPr>
        <w:pStyle w:val="BodyText"/>
        <w:ind w:firstLine="0"/>
        <w:rPr>
          <w:lang w:val="en-US"/>
        </w:rPr>
      </w:pPr>
    </w:p>
    <w:p w14:paraId="6C84316E" w14:textId="77777777" w:rsidR="00F96D1A" w:rsidRDefault="00F96D1A" w:rsidP="00244144">
      <w:pPr>
        <w:pStyle w:val="BodyText"/>
        <w:ind w:firstLine="0"/>
        <w:rPr>
          <w:lang w:val="en-US"/>
        </w:rPr>
      </w:pPr>
    </w:p>
    <w:p w14:paraId="26692F3D" w14:textId="77777777" w:rsidR="00F96D1A" w:rsidRDefault="00F96D1A" w:rsidP="00244144">
      <w:pPr>
        <w:pStyle w:val="BodyText"/>
        <w:ind w:firstLine="0"/>
        <w:rPr>
          <w:lang w:val="en-US"/>
        </w:rPr>
      </w:pPr>
    </w:p>
    <w:p w14:paraId="2C460EC1" w14:textId="77777777" w:rsidR="00F96D1A" w:rsidRDefault="00F96D1A" w:rsidP="00244144">
      <w:pPr>
        <w:pStyle w:val="BodyText"/>
        <w:ind w:firstLine="0"/>
        <w:rPr>
          <w:lang w:val="en-US"/>
        </w:rPr>
      </w:pPr>
    </w:p>
    <w:p w14:paraId="16B0C28E" w14:textId="77777777" w:rsidR="00F96D1A" w:rsidRDefault="00F96D1A" w:rsidP="00244144">
      <w:pPr>
        <w:pStyle w:val="BodyText"/>
        <w:ind w:firstLine="0"/>
        <w:rPr>
          <w:lang w:val="en-US"/>
        </w:rPr>
      </w:pPr>
    </w:p>
    <w:p w14:paraId="16247D28" w14:textId="77777777" w:rsidR="00F96D1A" w:rsidRDefault="00F96D1A" w:rsidP="00244144">
      <w:pPr>
        <w:pStyle w:val="BodyText"/>
        <w:ind w:firstLine="0"/>
        <w:rPr>
          <w:lang w:val="en-US"/>
        </w:rPr>
      </w:pPr>
    </w:p>
    <w:p w14:paraId="10E22A85" w14:textId="77777777" w:rsidR="00F96D1A" w:rsidRDefault="00F96D1A" w:rsidP="00244144">
      <w:pPr>
        <w:pStyle w:val="BodyText"/>
        <w:ind w:firstLine="0"/>
        <w:rPr>
          <w:lang w:val="en-US"/>
        </w:rPr>
      </w:pPr>
    </w:p>
    <w:p w14:paraId="4F85F2A1" w14:textId="77777777" w:rsidR="00F96D1A" w:rsidRDefault="00F96D1A" w:rsidP="00244144">
      <w:pPr>
        <w:pStyle w:val="BodyText"/>
        <w:ind w:firstLine="0"/>
        <w:rPr>
          <w:lang w:val="en-US"/>
        </w:rPr>
      </w:pPr>
    </w:p>
    <w:p w14:paraId="60B9DACF" w14:textId="77777777" w:rsidR="00F96D1A" w:rsidRDefault="00F96D1A" w:rsidP="00244144">
      <w:pPr>
        <w:pStyle w:val="BodyText"/>
        <w:ind w:firstLine="0"/>
        <w:rPr>
          <w:lang w:val="en-US"/>
        </w:rPr>
      </w:pPr>
    </w:p>
    <w:p w14:paraId="550C2C9C" w14:textId="77777777" w:rsidR="00F96D1A" w:rsidRDefault="00F96D1A" w:rsidP="00244144">
      <w:pPr>
        <w:pStyle w:val="BodyText"/>
        <w:ind w:firstLine="0"/>
        <w:rPr>
          <w:lang w:val="en-US"/>
        </w:rPr>
      </w:pPr>
    </w:p>
    <w:p w14:paraId="4F184EB6" w14:textId="77777777" w:rsidR="00F96D1A" w:rsidRDefault="00F96D1A" w:rsidP="00244144">
      <w:pPr>
        <w:pStyle w:val="BodyText"/>
        <w:ind w:firstLine="0"/>
        <w:rPr>
          <w:lang w:val="en-US"/>
        </w:rPr>
      </w:pPr>
    </w:p>
    <w:p w14:paraId="7290877D" w14:textId="77777777" w:rsidR="00F96D1A" w:rsidRDefault="00F96D1A" w:rsidP="00244144">
      <w:pPr>
        <w:pStyle w:val="BodyText"/>
        <w:ind w:firstLine="0"/>
        <w:rPr>
          <w:lang w:val="en-US"/>
        </w:rPr>
      </w:pPr>
    </w:p>
    <w:p w14:paraId="2DAAAB6A" w14:textId="77777777" w:rsidR="00F96D1A" w:rsidRDefault="00F96D1A" w:rsidP="00244144">
      <w:pPr>
        <w:pStyle w:val="BodyText"/>
        <w:ind w:firstLine="0"/>
        <w:rPr>
          <w:lang w:val="en-US"/>
        </w:rPr>
      </w:pPr>
    </w:p>
    <w:p w14:paraId="077ED5A8" w14:textId="77777777" w:rsidR="00F96D1A" w:rsidRDefault="00F96D1A" w:rsidP="00244144">
      <w:pPr>
        <w:pStyle w:val="BodyText"/>
        <w:ind w:firstLine="0"/>
        <w:rPr>
          <w:lang w:val="en-US"/>
        </w:rPr>
      </w:pPr>
    </w:p>
    <w:p w14:paraId="27D740D6" w14:textId="77777777" w:rsidR="00F96D1A" w:rsidRDefault="00F96D1A" w:rsidP="00244144">
      <w:pPr>
        <w:pStyle w:val="BodyText"/>
        <w:ind w:firstLine="0"/>
        <w:rPr>
          <w:lang w:val="en-US"/>
        </w:rPr>
      </w:pPr>
    </w:p>
    <w:p w14:paraId="07DF0B11" w14:textId="77777777" w:rsidR="00F96D1A" w:rsidRDefault="00F96D1A" w:rsidP="00244144">
      <w:pPr>
        <w:pStyle w:val="BodyText"/>
        <w:ind w:firstLine="0"/>
        <w:rPr>
          <w:lang w:val="en-US"/>
        </w:rPr>
      </w:pPr>
    </w:p>
    <w:p w14:paraId="12B83CEE" w14:textId="77777777" w:rsidR="00F96D1A" w:rsidRDefault="00F96D1A" w:rsidP="00244144">
      <w:pPr>
        <w:pStyle w:val="BodyText"/>
        <w:ind w:firstLine="0"/>
        <w:rPr>
          <w:lang w:val="en-US"/>
        </w:rPr>
      </w:pPr>
    </w:p>
    <w:p w14:paraId="41064151" w14:textId="77777777" w:rsidR="00F96D1A" w:rsidRDefault="00F96D1A" w:rsidP="00244144">
      <w:pPr>
        <w:pStyle w:val="BodyText"/>
        <w:ind w:firstLine="0"/>
        <w:rPr>
          <w:lang w:val="en-US"/>
        </w:rPr>
      </w:pPr>
    </w:p>
    <w:p w14:paraId="5F4B889D" w14:textId="77777777" w:rsidR="00F96D1A" w:rsidRDefault="00F96D1A" w:rsidP="00244144">
      <w:pPr>
        <w:pStyle w:val="BodyText"/>
        <w:ind w:firstLine="0"/>
        <w:jc w:val="center"/>
        <w:rPr>
          <w:rFonts w:asciiTheme="minorHAnsi" w:hAnsiTheme="minorHAnsi" w:cstheme="minorHAnsi"/>
          <w:b/>
        </w:rPr>
        <w:sectPr w:rsidR="00F96D1A" w:rsidSect="00733001">
          <w:type w:val="continuous"/>
          <w:pgSz w:w="11906" w:h="16838" w:code="9"/>
          <w:pgMar w:top="1701" w:right="1134" w:bottom="1418" w:left="1701" w:header="850" w:footer="576" w:gutter="0"/>
          <w:cols w:num="2" w:space="284"/>
          <w:docGrid w:linePitch="360"/>
        </w:sectPr>
      </w:pPr>
    </w:p>
    <w:p w14:paraId="19F8D526" w14:textId="77777777" w:rsidR="007D4661" w:rsidRDefault="007D4661" w:rsidP="007D4661">
      <w:pPr>
        <w:pStyle w:val="BodyText"/>
        <w:ind w:firstLine="0"/>
        <w:jc w:val="center"/>
        <w:rPr>
          <w:rFonts w:asciiTheme="minorHAnsi" w:hAnsiTheme="minorHAnsi" w:cstheme="minorHAnsi"/>
          <w:b/>
        </w:rPr>
      </w:pPr>
    </w:p>
    <w:p w14:paraId="6B04CEED" w14:textId="33BBBFDF" w:rsidR="00F96D1A" w:rsidRPr="007D4661" w:rsidRDefault="00244144" w:rsidP="007D4661">
      <w:pPr>
        <w:pStyle w:val="BodyText"/>
        <w:ind w:firstLine="0"/>
        <w:jc w:val="center"/>
        <w:rPr>
          <w:rFonts w:asciiTheme="minorHAnsi" w:hAnsiTheme="minorHAnsi" w:cstheme="minorHAnsi"/>
          <w:lang w:val="en-US"/>
        </w:rPr>
        <w:sectPr w:rsidR="00F96D1A" w:rsidRPr="007D4661" w:rsidSect="00F96D1A">
          <w:type w:val="continuous"/>
          <w:pgSz w:w="11906" w:h="16838" w:code="9"/>
          <w:pgMar w:top="1701" w:right="1134" w:bottom="1418" w:left="1701" w:header="850" w:footer="576" w:gutter="0"/>
          <w:cols w:space="284"/>
          <w:docGrid w:linePitch="360"/>
        </w:sectPr>
      </w:pPr>
      <w:r w:rsidRPr="00315FD2">
        <w:rPr>
          <w:rFonts w:asciiTheme="minorHAnsi" w:hAnsiTheme="minorHAnsi" w:cstheme="minorHAnsi"/>
          <w:b/>
        </w:rPr>
        <w:t>Gambar 1</w:t>
      </w:r>
      <w:r w:rsidRPr="00244144">
        <w:rPr>
          <w:rFonts w:asciiTheme="minorHAnsi" w:hAnsiTheme="minorHAnsi" w:cstheme="minorHAnsi"/>
        </w:rPr>
        <w:t>. Lokasi penelitian Waduk Jatiluhur</w:t>
      </w:r>
    </w:p>
    <w:p w14:paraId="70643111" w14:textId="5C77B076" w:rsidR="00AC7CBE" w:rsidRDefault="00AC7CBE" w:rsidP="00244144">
      <w:pPr>
        <w:pStyle w:val="BodyText"/>
        <w:ind w:firstLine="0"/>
        <w:rPr>
          <w:lang w:val="en-US"/>
        </w:rPr>
      </w:pPr>
    </w:p>
    <w:p w14:paraId="7BD704CA" w14:textId="77777777" w:rsidR="00F9681A" w:rsidRDefault="00F9681A" w:rsidP="006B60B0">
      <w:pPr>
        <w:pStyle w:val="BodyText"/>
        <w:ind w:firstLine="0"/>
        <w:rPr>
          <w:b/>
          <w:lang w:val="en-US"/>
        </w:rPr>
        <w:sectPr w:rsidR="00F9681A" w:rsidSect="00733001">
          <w:type w:val="continuous"/>
          <w:pgSz w:w="11906" w:h="16838" w:code="9"/>
          <w:pgMar w:top="1701" w:right="1134" w:bottom="1418" w:left="1701" w:header="850" w:footer="576" w:gutter="0"/>
          <w:cols w:num="2" w:space="284"/>
          <w:docGrid w:linePitch="360"/>
        </w:sectPr>
      </w:pPr>
    </w:p>
    <w:p w14:paraId="1484F73F" w14:textId="02DFA25D" w:rsidR="005B5FF6" w:rsidRPr="00F7336C" w:rsidRDefault="00F7336C" w:rsidP="00244144">
      <w:pPr>
        <w:pStyle w:val="BodyText"/>
        <w:ind w:firstLine="0"/>
        <w:rPr>
          <w:b/>
          <w:lang w:val="en-US"/>
        </w:rPr>
      </w:pPr>
      <w:proofErr w:type="spellStart"/>
      <w:r>
        <w:rPr>
          <w:b/>
          <w:lang w:val="en-US"/>
        </w:rPr>
        <w:lastRenderedPageBreak/>
        <w:t>Pengambilan</w:t>
      </w:r>
      <w:proofErr w:type="spellEnd"/>
      <w:r>
        <w:rPr>
          <w:b/>
          <w:lang w:val="en-US"/>
        </w:rPr>
        <w:t xml:space="preserve"> Data </w:t>
      </w:r>
      <w:proofErr w:type="spellStart"/>
      <w:r>
        <w:rPr>
          <w:b/>
          <w:lang w:val="en-US"/>
        </w:rPr>
        <w:t>Lapangan</w:t>
      </w:r>
      <w:proofErr w:type="spellEnd"/>
    </w:p>
    <w:p w14:paraId="59816B64" w14:textId="0F504D4B" w:rsidR="00433379" w:rsidRDefault="00244144" w:rsidP="00433379">
      <w:pPr>
        <w:pStyle w:val="BodyText"/>
        <w:rPr>
          <w:rFonts w:cs="Arial"/>
          <w:lang w:val="en-US"/>
        </w:rPr>
      </w:pPr>
      <w:r w:rsidRPr="00244144">
        <w:rPr>
          <w:rFonts w:cs="Arial"/>
        </w:rPr>
        <w:t xml:space="preserve">Data </w:t>
      </w:r>
      <w:proofErr w:type="spellStart"/>
      <w:r w:rsidR="00315FD2">
        <w:rPr>
          <w:rFonts w:cs="Arial"/>
          <w:lang w:val="en-US"/>
        </w:rPr>
        <w:t>turbiditas</w:t>
      </w:r>
      <w:proofErr w:type="spellEnd"/>
      <w:r w:rsidRPr="00244144">
        <w:rPr>
          <w:rFonts w:cs="Arial"/>
        </w:rPr>
        <w:t xml:space="preserve"> diperoleh dari hasil pengukuran insitu dengan menggun</w:t>
      </w:r>
      <w:r w:rsidR="00B57E1C">
        <w:rPr>
          <w:rFonts w:cs="Arial"/>
        </w:rPr>
        <w:t xml:space="preserve">akan alat turbidi meter </w:t>
      </w:r>
      <w:r w:rsidRPr="00244144">
        <w:rPr>
          <w:rFonts w:cs="Arial"/>
        </w:rPr>
        <w:t xml:space="preserve">pada bulan Agustus 2020. </w:t>
      </w:r>
      <w:proofErr w:type="spellStart"/>
      <w:r w:rsidR="00433379">
        <w:rPr>
          <w:rFonts w:cs="Arial"/>
          <w:lang w:val="en-US"/>
        </w:rPr>
        <w:t>Hasil</w:t>
      </w:r>
      <w:proofErr w:type="spellEnd"/>
      <w:r w:rsidR="00433379">
        <w:rPr>
          <w:rFonts w:cs="Arial"/>
          <w:lang w:val="en-US"/>
        </w:rPr>
        <w:t xml:space="preserve"> </w:t>
      </w:r>
      <w:proofErr w:type="spellStart"/>
      <w:r w:rsidR="00433379">
        <w:rPr>
          <w:rFonts w:cs="Arial"/>
          <w:lang w:val="en-US"/>
        </w:rPr>
        <w:lastRenderedPageBreak/>
        <w:t>pengukuran</w:t>
      </w:r>
      <w:proofErr w:type="spellEnd"/>
      <w:r w:rsidR="00433379">
        <w:rPr>
          <w:rFonts w:cs="Arial"/>
          <w:lang w:val="en-US"/>
        </w:rPr>
        <w:t xml:space="preserve"> </w:t>
      </w:r>
      <w:proofErr w:type="spellStart"/>
      <w:r w:rsidR="00433379">
        <w:rPr>
          <w:rFonts w:cs="Arial"/>
          <w:lang w:val="en-US"/>
        </w:rPr>
        <w:t>lapangan</w:t>
      </w:r>
      <w:proofErr w:type="spellEnd"/>
      <w:r w:rsidR="00433379">
        <w:rPr>
          <w:rFonts w:cs="Arial"/>
          <w:lang w:val="en-US"/>
        </w:rPr>
        <w:t xml:space="preserve"> (</w:t>
      </w:r>
      <w:proofErr w:type="spellStart"/>
      <w:r w:rsidR="00433379">
        <w:rPr>
          <w:rFonts w:cs="Arial"/>
          <w:lang w:val="en-US"/>
        </w:rPr>
        <w:t>insitu</w:t>
      </w:r>
      <w:proofErr w:type="spellEnd"/>
      <w:r w:rsidR="00433379">
        <w:rPr>
          <w:rFonts w:cs="Arial"/>
          <w:lang w:val="en-US"/>
        </w:rPr>
        <w:t xml:space="preserve">) </w:t>
      </w:r>
      <w:r w:rsidRPr="00244144">
        <w:rPr>
          <w:rFonts w:cs="Arial"/>
        </w:rPr>
        <w:t>iperoleh 25 titik pengambilan sampel yang terseba</w:t>
      </w:r>
      <w:r w:rsidR="00C0413E">
        <w:rPr>
          <w:rFonts w:cs="Arial"/>
        </w:rPr>
        <w:t>r di lokasi penelitian (Gambar 2</w:t>
      </w:r>
      <w:r w:rsidRPr="00244144">
        <w:rPr>
          <w:rFonts w:cs="Arial"/>
        </w:rPr>
        <w:t>).</w:t>
      </w:r>
      <w:r w:rsidR="00476E47">
        <w:rPr>
          <w:rFonts w:cs="Arial"/>
          <w:lang w:val="en-US"/>
        </w:rPr>
        <w:t xml:space="preserve"> </w:t>
      </w:r>
      <w:proofErr w:type="spellStart"/>
      <w:r w:rsidR="00476E47">
        <w:rPr>
          <w:rFonts w:cs="Arial"/>
          <w:lang w:val="en-US"/>
        </w:rPr>
        <w:t>Disamping</w:t>
      </w:r>
      <w:proofErr w:type="spellEnd"/>
      <w:r w:rsidR="00476E47">
        <w:rPr>
          <w:rFonts w:cs="Arial"/>
          <w:lang w:val="en-US"/>
        </w:rPr>
        <w:t xml:space="preserve"> </w:t>
      </w:r>
      <w:proofErr w:type="spellStart"/>
      <w:r w:rsidR="00476E47">
        <w:rPr>
          <w:rFonts w:cs="Arial"/>
          <w:lang w:val="en-US"/>
        </w:rPr>
        <w:t>mencatat</w:t>
      </w:r>
      <w:proofErr w:type="spellEnd"/>
      <w:r w:rsidR="00476E47">
        <w:rPr>
          <w:rFonts w:cs="Arial"/>
          <w:lang w:val="en-US"/>
        </w:rPr>
        <w:t xml:space="preserve"> </w:t>
      </w:r>
      <w:proofErr w:type="spellStart"/>
      <w:r w:rsidR="00476E47">
        <w:rPr>
          <w:rFonts w:cs="Arial"/>
          <w:lang w:val="en-US"/>
        </w:rPr>
        <w:t>hasil</w:t>
      </w:r>
      <w:proofErr w:type="spellEnd"/>
      <w:r w:rsidR="00476E47">
        <w:rPr>
          <w:rFonts w:cs="Arial"/>
          <w:lang w:val="en-US"/>
        </w:rPr>
        <w:t xml:space="preserve"> </w:t>
      </w:r>
      <w:proofErr w:type="spellStart"/>
      <w:r w:rsidR="00476E47">
        <w:rPr>
          <w:rFonts w:cs="Arial"/>
          <w:lang w:val="en-US"/>
        </w:rPr>
        <w:t>pengukuran</w:t>
      </w:r>
      <w:proofErr w:type="spellEnd"/>
      <w:r w:rsidR="00476E47">
        <w:rPr>
          <w:rFonts w:cs="Arial"/>
          <w:lang w:val="en-US"/>
        </w:rPr>
        <w:t xml:space="preserve"> </w:t>
      </w:r>
      <w:proofErr w:type="spellStart"/>
      <w:r w:rsidR="00476E47">
        <w:rPr>
          <w:rFonts w:cs="Arial"/>
          <w:lang w:val="en-US"/>
        </w:rPr>
        <w:t>dari</w:t>
      </w:r>
      <w:proofErr w:type="spellEnd"/>
      <w:r w:rsidR="00476E47">
        <w:rPr>
          <w:rFonts w:cs="Arial"/>
          <w:lang w:val="en-US"/>
        </w:rPr>
        <w:t xml:space="preserve"> </w:t>
      </w:r>
      <w:proofErr w:type="spellStart"/>
      <w:r w:rsidR="00476E47">
        <w:rPr>
          <w:rFonts w:cs="Arial"/>
          <w:lang w:val="en-US"/>
        </w:rPr>
        <w:t>turbidi</w:t>
      </w:r>
      <w:proofErr w:type="spellEnd"/>
      <w:r w:rsidR="00476E47">
        <w:rPr>
          <w:rFonts w:cs="Arial"/>
          <w:lang w:val="en-US"/>
        </w:rPr>
        <w:t xml:space="preserve"> meter, </w:t>
      </w:r>
      <w:proofErr w:type="spellStart"/>
      <w:r w:rsidR="00433379">
        <w:rPr>
          <w:rFonts w:cs="Arial"/>
          <w:lang w:val="en-US"/>
        </w:rPr>
        <w:t>dilakukan</w:t>
      </w:r>
      <w:proofErr w:type="spellEnd"/>
      <w:r w:rsidR="00476E47">
        <w:rPr>
          <w:rFonts w:cs="Arial"/>
          <w:lang w:val="en-US"/>
        </w:rPr>
        <w:t xml:space="preserve"> </w:t>
      </w:r>
      <w:proofErr w:type="spellStart"/>
      <w:r w:rsidR="00476E47">
        <w:rPr>
          <w:rFonts w:cs="Arial"/>
          <w:lang w:val="en-US"/>
        </w:rPr>
        <w:t>juga</w:t>
      </w:r>
      <w:proofErr w:type="spellEnd"/>
      <w:r w:rsidR="00476E47">
        <w:rPr>
          <w:rFonts w:cs="Arial"/>
          <w:lang w:val="en-US"/>
        </w:rPr>
        <w:t xml:space="preserve"> </w:t>
      </w:r>
      <w:proofErr w:type="spellStart"/>
      <w:r w:rsidR="00433379">
        <w:rPr>
          <w:rFonts w:cs="Arial"/>
          <w:lang w:val="en-US"/>
        </w:rPr>
        <w:lastRenderedPageBreak/>
        <w:t>pencatatan</w:t>
      </w:r>
      <w:proofErr w:type="spellEnd"/>
      <w:r w:rsidR="00433379">
        <w:rPr>
          <w:rFonts w:cs="Arial"/>
          <w:lang w:val="en-US"/>
        </w:rPr>
        <w:t xml:space="preserve"> </w:t>
      </w:r>
      <w:proofErr w:type="spellStart"/>
      <w:r w:rsidR="00476E47">
        <w:rPr>
          <w:rFonts w:cs="Arial"/>
          <w:lang w:val="en-US"/>
        </w:rPr>
        <w:t>posisi</w:t>
      </w:r>
      <w:proofErr w:type="spellEnd"/>
      <w:r w:rsidR="00476E47">
        <w:rPr>
          <w:rFonts w:cs="Arial"/>
          <w:lang w:val="en-US"/>
        </w:rPr>
        <w:t xml:space="preserve"> </w:t>
      </w:r>
      <w:proofErr w:type="spellStart"/>
      <w:r w:rsidR="00476E47">
        <w:rPr>
          <w:rFonts w:cs="Arial"/>
          <w:lang w:val="en-US"/>
        </w:rPr>
        <w:t>geografis</w:t>
      </w:r>
      <w:proofErr w:type="spellEnd"/>
      <w:r w:rsidR="00476E47">
        <w:rPr>
          <w:rFonts w:cs="Arial"/>
          <w:lang w:val="en-US"/>
        </w:rPr>
        <w:t xml:space="preserve"> </w:t>
      </w:r>
      <w:proofErr w:type="spellStart"/>
      <w:r w:rsidR="00433379">
        <w:rPr>
          <w:rFonts w:cs="Arial"/>
          <w:lang w:val="en-US"/>
        </w:rPr>
        <w:t>titik</w:t>
      </w:r>
      <w:proofErr w:type="spellEnd"/>
      <w:r w:rsidR="00433379">
        <w:rPr>
          <w:rFonts w:cs="Arial"/>
          <w:lang w:val="en-US"/>
        </w:rPr>
        <w:t xml:space="preserve"> </w:t>
      </w:r>
      <w:proofErr w:type="spellStart"/>
      <w:r w:rsidR="00476E47">
        <w:rPr>
          <w:rFonts w:cs="Arial"/>
          <w:lang w:val="en-US"/>
        </w:rPr>
        <w:t>lokasi</w:t>
      </w:r>
      <w:proofErr w:type="spellEnd"/>
      <w:r w:rsidR="00476E47">
        <w:rPr>
          <w:rFonts w:cs="Arial"/>
          <w:lang w:val="en-US"/>
        </w:rPr>
        <w:t xml:space="preserve"> </w:t>
      </w:r>
      <w:proofErr w:type="spellStart"/>
      <w:r w:rsidR="00476E47">
        <w:rPr>
          <w:rFonts w:cs="Arial"/>
          <w:lang w:val="en-US"/>
        </w:rPr>
        <w:t>pengukuran</w:t>
      </w:r>
      <w:proofErr w:type="spellEnd"/>
      <w:r w:rsidR="00476E47">
        <w:rPr>
          <w:rFonts w:cs="Arial"/>
          <w:lang w:val="en-US"/>
        </w:rPr>
        <w:t xml:space="preserve"> </w:t>
      </w:r>
      <w:proofErr w:type="spellStart"/>
      <w:r w:rsidR="00476E47">
        <w:rPr>
          <w:rFonts w:cs="Arial"/>
          <w:lang w:val="en-US"/>
        </w:rPr>
        <w:t>dengan</w:t>
      </w:r>
      <w:proofErr w:type="spellEnd"/>
      <w:r w:rsidR="00476E47">
        <w:rPr>
          <w:rFonts w:cs="Arial"/>
          <w:lang w:val="en-US"/>
        </w:rPr>
        <w:t xml:space="preserve"> </w:t>
      </w:r>
      <w:proofErr w:type="spellStart"/>
      <w:r w:rsidR="00476E47">
        <w:rPr>
          <w:rFonts w:cs="Arial"/>
          <w:lang w:val="en-US"/>
        </w:rPr>
        <w:t>menggunakan</w:t>
      </w:r>
      <w:proofErr w:type="spellEnd"/>
      <w:r w:rsidR="00476E47">
        <w:rPr>
          <w:rFonts w:cs="Arial"/>
          <w:lang w:val="en-US"/>
        </w:rPr>
        <w:t xml:space="preserve"> </w:t>
      </w:r>
      <w:r w:rsidR="00476E47" w:rsidRPr="00476E47">
        <w:rPr>
          <w:rFonts w:cs="Arial"/>
          <w:i/>
          <w:lang w:val="en-US"/>
        </w:rPr>
        <w:t>Global Positioning System</w:t>
      </w:r>
      <w:r w:rsidR="00476E47">
        <w:rPr>
          <w:rFonts w:cs="Arial"/>
          <w:lang w:val="en-US"/>
        </w:rPr>
        <w:t xml:space="preserve"> (GPS). </w:t>
      </w:r>
      <w:r w:rsidR="00433379">
        <w:rPr>
          <w:rFonts w:cs="Arial"/>
          <w:lang w:val="en-US"/>
        </w:rPr>
        <w:t xml:space="preserve">Data </w:t>
      </w:r>
      <w:proofErr w:type="spellStart"/>
      <w:r w:rsidR="00433379">
        <w:rPr>
          <w:rFonts w:cs="Arial"/>
          <w:lang w:val="en-US"/>
        </w:rPr>
        <w:t>p</w:t>
      </w:r>
      <w:r w:rsidR="00476E47">
        <w:rPr>
          <w:rFonts w:cs="Arial"/>
          <w:lang w:val="en-US"/>
        </w:rPr>
        <w:t>osisi</w:t>
      </w:r>
      <w:proofErr w:type="spellEnd"/>
      <w:r w:rsidR="00476E47">
        <w:rPr>
          <w:rFonts w:cs="Arial"/>
          <w:lang w:val="en-US"/>
        </w:rPr>
        <w:t xml:space="preserve"> </w:t>
      </w:r>
      <w:proofErr w:type="spellStart"/>
      <w:r w:rsidR="00476E47">
        <w:rPr>
          <w:rFonts w:cs="Arial"/>
          <w:lang w:val="en-US"/>
        </w:rPr>
        <w:t>geografis</w:t>
      </w:r>
      <w:proofErr w:type="spellEnd"/>
      <w:r w:rsidR="00476E47">
        <w:rPr>
          <w:rFonts w:cs="Arial"/>
          <w:lang w:val="en-US"/>
        </w:rPr>
        <w:t xml:space="preserve"> </w:t>
      </w:r>
      <w:proofErr w:type="spellStart"/>
      <w:r w:rsidR="00476E47">
        <w:rPr>
          <w:rFonts w:cs="Arial"/>
          <w:lang w:val="en-US"/>
        </w:rPr>
        <w:t>tersebut</w:t>
      </w:r>
      <w:proofErr w:type="spellEnd"/>
      <w:r w:rsidR="00476E47">
        <w:rPr>
          <w:rFonts w:cs="Arial"/>
          <w:lang w:val="en-US"/>
        </w:rPr>
        <w:t xml:space="preserve"> </w:t>
      </w:r>
      <w:proofErr w:type="spellStart"/>
      <w:r w:rsidR="00476E47">
        <w:rPr>
          <w:rFonts w:cs="Arial"/>
          <w:lang w:val="en-US"/>
        </w:rPr>
        <w:t>nantinya</w:t>
      </w:r>
      <w:proofErr w:type="spellEnd"/>
      <w:r w:rsidR="00476E47">
        <w:rPr>
          <w:rFonts w:cs="Arial"/>
          <w:lang w:val="en-US"/>
        </w:rPr>
        <w:t xml:space="preserve"> </w:t>
      </w:r>
      <w:proofErr w:type="spellStart"/>
      <w:proofErr w:type="gramStart"/>
      <w:r w:rsidR="00476E47">
        <w:rPr>
          <w:rFonts w:cs="Arial"/>
          <w:lang w:val="en-US"/>
        </w:rPr>
        <w:t>akan</w:t>
      </w:r>
      <w:proofErr w:type="spellEnd"/>
      <w:proofErr w:type="gramEnd"/>
      <w:r w:rsidR="00476E47">
        <w:rPr>
          <w:rFonts w:cs="Arial"/>
          <w:lang w:val="en-US"/>
        </w:rPr>
        <w:t xml:space="preserve"> </w:t>
      </w:r>
      <w:proofErr w:type="spellStart"/>
      <w:r w:rsidR="00476E47">
        <w:rPr>
          <w:rFonts w:cs="Arial"/>
          <w:lang w:val="en-US"/>
        </w:rPr>
        <w:t>digunaka</w:t>
      </w:r>
      <w:r w:rsidR="00433379">
        <w:rPr>
          <w:rFonts w:cs="Arial"/>
          <w:lang w:val="en-US"/>
        </w:rPr>
        <w:t>n</w:t>
      </w:r>
      <w:proofErr w:type="spellEnd"/>
      <w:r w:rsidR="00433379">
        <w:rPr>
          <w:rFonts w:cs="Arial"/>
          <w:lang w:val="en-US"/>
        </w:rPr>
        <w:t xml:space="preserve"> </w:t>
      </w:r>
      <w:proofErr w:type="spellStart"/>
      <w:r w:rsidR="00433379">
        <w:rPr>
          <w:rFonts w:cs="Arial"/>
          <w:lang w:val="en-US"/>
        </w:rPr>
        <w:t>untuk</w:t>
      </w:r>
      <w:proofErr w:type="spellEnd"/>
      <w:r w:rsidR="00433379">
        <w:rPr>
          <w:rFonts w:cs="Arial"/>
          <w:lang w:val="en-US"/>
        </w:rPr>
        <w:t xml:space="preserve"> </w:t>
      </w:r>
      <w:proofErr w:type="spellStart"/>
      <w:r w:rsidR="00433379">
        <w:rPr>
          <w:rFonts w:cs="Arial"/>
          <w:lang w:val="en-US"/>
        </w:rPr>
        <w:t>mengekstrak</w:t>
      </w:r>
      <w:proofErr w:type="spellEnd"/>
      <w:r w:rsidR="00433379">
        <w:rPr>
          <w:rFonts w:cs="Arial"/>
          <w:lang w:val="en-US"/>
        </w:rPr>
        <w:t xml:space="preserve"> </w:t>
      </w:r>
      <w:proofErr w:type="spellStart"/>
      <w:r w:rsidR="00433379">
        <w:rPr>
          <w:rFonts w:cs="Arial"/>
          <w:lang w:val="en-US"/>
        </w:rPr>
        <w:t>nilai</w:t>
      </w:r>
      <w:proofErr w:type="spellEnd"/>
      <w:r w:rsidR="00433379">
        <w:rPr>
          <w:rFonts w:cs="Arial"/>
          <w:lang w:val="en-US"/>
        </w:rPr>
        <w:t xml:space="preserve"> </w:t>
      </w:r>
      <w:proofErr w:type="spellStart"/>
      <w:r w:rsidR="00433379">
        <w:rPr>
          <w:rFonts w:cs="Arial"/>
          <w:lang w:val="en-US"/>
        </w:rPr>
        <w:t>reflek</w:t>
      </w:r>
      <w:r w:rsidR="00476E47">
        <w:rPr>
          <w:rFonts w:cs="Arial"/>
          <w:lang w:val="en-US"/>
        </w:rPr>
        <w:t>tansi</w:t>
      </w:r>
      <w:proofErr w:type="spellEnd"/>
      <w:r w:rsidR="00476E47">
        <w:rPr>
          <w:rFonts w:cs="Arial"/>
          <w:lang w:val="en-US"/>
        </w:rPr>
        <w:t xml:space="preserve"> </w:t>
      </w:r>
      <w:proofErr w:type="spellStart"/>
      <w:r w:rsidR="00476E47">
        <w:rPr>
          <w:rFonts w:cs="Arial"/>
          <w:lang w:val="en-US"/>
        </w:rPr>
        <w:t>dari</w:t>
      </w:r>
      <w:proofErr w:type="spellEnd"/>
      <w:r w:rsidR="00476E47">
        <w:rPr>
          <w:rFonts w:cs="Arial"/>
          <w:lang w:val="en-US"/>
        </w:rPr>
        <w:t xml:space="preserve"> </w:t>
      </w:r>
    </w:p>
    <w:p w14:paraId="3DE92049" w14:textId="77777777" w:rsidR="00433379" w:rsidRDefault="00433379" w:rsidP="00433379">
      <w:pPr>
        <w:pStyle w:val="BodyText"/>
        <w:ind w:firstLine="0"/>
        <w:rPr>
          <w:rFonts w:cs="Arial"/>
          <w:lang w:val="en-US"/>
        </w:rPr>
      </w:pPr>
    </w:p>
    <w:p w14:paraId="33885D3F" w14:textId="11A3148E" w:rsidR="00433379" w:rsidRDefault="00433379" w:rsidP="00433379">
      <w:pPr>
        <w:pStyle w:val="BodyText"/>
        <w:ind w:firstLine="0"/>
        <w:rPr>
          <w:rFonts w:cs="Arial"/>
          <w:lang w:val="en-US"/>
        </w:rPr>
      </w:pPr>
      <w:r w:rsidRPr="007F6E8D">
        <w:rPr>
          <w:rFonts w:ascii="Arial" w:hAnsi="Arial" w:cs="Arial"/>
          <w:noProof/>
          <w:lang w:val="en-US" w:bidi="ar-SA"/>
        </w:rPr>
        <w:drawing>
          <wp:anchor distT="0" distB="0" distL="114300" distR="114300" simplePos="0" relativeHeight="251662848" behindDoc="0" locked="0" layoutInCell="1" allowOverlap="1" wp14:anchorId="5767649E" wp14:editId="1410BA42">
            <wp:simplePos x="0" y="0"/>
            <wp:positionH relativeFrom="margin">
              <wp:posOffset>928124</wp:posOffset>
            </wp:positionH>
            <wp:positionV relativeFrom="paragraph">
              <wp:posOffset>49956</wp:posOffset>
            </wp:positionV>
            <wp:extent cx="3495040" cy="4611370"/>
            <wp:effectExtent l="0" t="0" r="0" b="0"/>
            <wp:wrapNone/>
            <wp:docPr id="3" name="Picture 3" descr="G:\Riset Kantor\Papper Project\Prediksi Tingkat Kekeruhan\JPG\titik samp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set Kantor\Papper Project\Prediksi Tingkat Kekeruhan\JPG\titik sampel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5040" cy="4611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E13BB" w14:textId="77777777" w:rsidR="00433379" w:rsidRDefault="00433379" w:rsidP="00433379">
      <w:pPr>
        <w:pStyle w:val="BodyText"/>
        <w:ind w:firstLine="0"/>
        <w:rPr>
          <w:rFonts w:cs="Arial"/>
          <w:lang w:val="en-US"/>
        </w:rPr>
      </w:pPr>
    </w:p>
    <w:p w14:paraId="46F7983E" w14:textId="4C9F2D8B" w:rsidR="00433379" w:rsidRDefault="00433379" w:rsidP="00433379">
      <w:pPr>
        <w:pStyle w:val="BodyText"/>
        <w:ind w:firstLine="0"/>
        <w:rPr>
          <w:rFonts w:cs="Arial"/>
          <w:lang w:val="en-US"/>
        </w:rPr>
      </w:pPr>
    </w:p>
    <w:p w14:paraId="23985BEA" w14:textId="77777777" w:rsidR="00433379" w:rsidRDefault="00433379" w:rsidP="00433379">
      <w:pPr>
        <w:pStyle w:val="BodyText"/>
        <w:ind w:firstLine="0"/>
        <w:rPr>
          <w:rFonts w:cs="Arial"/>
          <w:lang w:val="en-US"/>
        </w:rPr>
      </w:pPr>
    </w:p>
    <w:p w14:paraId="270AEE3C" w14:textId="52B4EE0F" w:rsidR="00433379" w:rsidRDefault="00433379" w:rsidP="00433379">
      <w:pPr>
        <w:pStyle w:val="BodyText"/>
        <w:ind w:firstLine="0"/>
        <w:rPr>
          <w:rFonts w:cs="Arial"/>
          <w:lang w:val="en-US"/>
        </w:rPr>
      </w:pPr>
    </w:p>
    <w:p w14:paraId="69623F8C" w14:textId="77777777" w:rsidR="00433379" w:rsidRDefault="00433379" w:rsidP="00433379">
      <w:pPr>
        <w:pStyle w:val="BodyText"/>
        <w:ind w:firstLine="0"/>
        <w:rPr>
          <w:rFonts w:cs="Arial"/>
          <w:lang w:val="en-US"/>
        </w:rPr>
      </w:pPr>
    </w:p>
    <w:p w14:paraId="792CD032" w14:textId="18DFB1F8" w:rsidR="00433379" w:rsidRDefault="00433379" w:rsidP="00433379">
      <w:pPr>
        <w:pStyle w:val="BodyText"/>
        <w:ind w:firstLine="0"/>
        <w:rPr>
          <w:rFonts w:cs="Arial"/>
          <w:lang w:val="en-US"/>
        </w:rPr>
      </w:pPr>
    </w:p>
    <w:p w14:paraId="473C1569" w14:textId="77777777" w:rsidR="00433379" w:rsidRDefault="00433379" w:rsidP="00433379">
      <w:pPr>
        <w:pStyle w:val="BodyText"/>
        <w:ind w:firstLine="0"/>
        <w:rPr>
          <w:rFonts w:cs="Arial"/>
          <w:lang w:val="en-US"/>
        </w:rPr>
      </w:pPr>
    </w:p>
    <w:p w14:paraId="670E31BD" w14:textId="77777777" w:rsidR="00433379" w:rsidRDefault="00433379" w:rsidP="00433379">
      <w:pPr>
        <w:pStyle w:val="BodyText"/>
        <w:ind w:firstLine="0"/>
        <w:rPr>
          <w:rFonts w:cs="Arial"/>
          <w:lang w:val="en-US"/>
        </w:rPr>
      </w:pPr>
    </w:p>
    <w:p w14:paraId="2696FC46" w14:textId="77777777" w:rsidR="00433379" w:rsidRDefault="00433379" w:rsidP="00433379">
      <w:pPr>
        <w:pStyle w:val="BodyText"/>
        <w:ind w:firstLine="0"/>
        <w:rPr>
          <w:rFonts w:cs="Arial"/>
          <w:lang w:val="en-US"/>
        </w:rPr>
      </w:pPr>
    </w:p>
    <w:p w14:paraId="0958D064" w14:textId="77777777" w:rsidR="00433379" w:rsidRDefault="00433379" w:rsidP="00433379">
      <w:pPr>
        <w:pStyle w:val="BodyText"/>
        <w:ind w:firstLine="0"/>
        <w:rPr>
          <w:rFonts w:cs="Arial"/>
          <w:lang w:val="en-US"/>
        </w:rPr>
      </w:pPr>
    </w:p>
    <w:p w14:paraId="56B911D7" w14:textId="408CEE37" w:rsidR="006B60B0" w:rsidRPr="00476E47" w:rsidRDefault="00476E47" w:rsidP="00433379">
      <w:pPr>
        <w:pStyle w:val="BodyText"/>
        <w:ind w:firstLine="0"/>
        <w:rPr>
          <w:rFonts w:cs="Arial"/>
          <w:lang w:val="en-US"/>
        </w:rPr>
      </w:pPr>
      <w:proofErr w:type="spellStart"/>
      <w:proofErr w:type="gramStart"/>
      <w:r>
        <w:rPr>
          <w:rFonts w:cs="Arial"/>
          <w:lang w:val="en-US"/>
        </w:rPr>
        <w:lastRenderedPageBreak/>
        <w:t>citra</w:t>
      </w:r>
      <w:proofErr w:type="spellEnd"/>
      <w:proofErr w:type="gramEnd"/>
      <w:r>
        <w:rPr>
          <w:rFonts w:cs="Arial"/>
          <w:lang w:val="en-US"/>
        </w:rPr>
        <w:t xml:space="preserve"> </w:t>
      </w:r>
      <w:proofErr w:type="spellStart"/>
      <w:r>
        <w:rPr>
          <w:rFonts w:cs="Arial"/>
          <w:lang w:val="en-US"/>
        </w:rPr>
        <w:t>satelit</w:t>
      </w:r>
      <w:proofErr w:type="spellEnd"/>
      <w:r>
        <w:rPr>
          <w:rFonts w:cs="Arial"/>
          <w:lang w:val="en-US"/>
        </w:rPr>
        <w:t xml:space="preserve"> yang </w:t>
      </w:r>
      <w:proofErr w:type="spellStart"/>
      <w:r>
        <w:rPr>
          <w:rFonts w:cs="Arial"/>
          <w:lang w:val="en-US"/>
        </w:rPr>
        <w:t>akan</w:t>
      </w:r>
      <w:proofErr w:type="spellEnd"/>
      <w:r>
        <w:rPr>
          <w:rFonts w:cs="Arial"/>
          <w:lang w:val="en-US"/>
        </w:rPr>
        <w:t xml:space="preserve"> </w:t>
      </w:r>
      <w:proofErr w:type="spellStart"/>
      <w:r>
        <w:rPr>
          <w:rFonts w:cs="Arial"/>
          <w:lang w:val="en-US"/>
        </w:rPr>
        <w:t>digunakan</w:t>
      </w:r>
      <w:proofErr w:type="spellEnd"/>
      <w:r>
        <w:rPr>
          <w:rFonts w:cs="Arial"/>
          <w:lang w:val="en-US"/>
        </w:rPr>
        <w:t xml:space="preserve"> </w:t>
      </w:r>
      <w:proofErr w:type="spellStart"/>
      <w:r>
        <w:rPr>
          <w:rFonts w:cs="Arial"/>
          <w:lang w:val="en-US"/>
        </w:rPr>
        <w:t>untuk</w:t>
      </w:r>
      <w:proofErr w:type="spellEnd"/>
      <w:r>
        <w:rPr>
          <w:rFonts w:cs="Arial"/>
          <w:lang w:val="en-US"/>
        </w:rPr>
        <w:t xml:space="preserve"> </w:t>
      </w:r>
      <w:proofErr w:type="spellStart"/>
      <w:r>
        <w:rPr>
          <w:rFonts w:cs="Arial"/>
          <w:lang w:val="en-US"/>
        </w:rPr>
        <w:t>memprediksi</w:t>
      </w:r>
      <w:proofErr w:type="spellEnd"/>
      <w:r>
        <w:rPr>
          <w:rFonts w:cs="Arial"/>
          <w:lang w:val="en-US"/>
        </w:rPr>
        <w:t xml:space="preserve"> </w:t>
      </w:r>
      <w:proofErr w:type="spellStart"/>
      <w:r>
        <w:rPr>
          <w:rFonts w:cs="Arial"/>
          <w:lang w:val="en-US"/>
        </w:rPr>
        <w:t>tingkat</w:t>
      </w:r>
      <w:proofErr w:type="spellEnd"/>
      <w:r>
        <w:rPr>
          <w:rFonts w:cs="Arial"/>
          <w:lang w:val="en-US"/>
        </w:rPr>
        <w:t xml:space="preserve"> </w:t>
      </w:r>
      <w:proofErr w:type="spellStart"/>
      <w:r>
        <w:rPr>
          <w:rFonts w:cs="Arial"/>
          <w:lang w:val="en-US"/>
        </w:rPr>
        <w:t>kekeruhan</w:t>
      </w:r>
      <w:proofErr w:type="spellEnd"/>
      <w:r>
        <w:rPr>
          <w:rFonts w:cs="Arial"/>
          <w:lang w:val="en-US"/>
        </w:rPr>
        <w:t xml:space="preserve"> di </w:t>
      </w:r>
      <w:proofErr w:type="spellStart"/>
      <w:r>
        <w:rPr>
          <w:rFonts w:cs="Arial"/>
          <w:lang w:val="en-US"/>
        </w:rPr>
        <w:t>lokasi</w:t>
      </w:r>
      <w:proofErr w:type="spellEnd"/>
      <w:r>
        <w:rPr>
          <w:rFonts w:cs="Arial"/>
          <w:lang w:val="en-US"/>
        </w:rPr>
        <w:t xml:space="preserve"> </w:t>
      </w:r>
      <w:proofErr w:type="spellStart"/>
      <w:r>
        <w:rPr>
          <w:rFonts w:cs="Arial"/>
          <w:lang w:val="en-US"/>
        </w:rPr>
        <w:t>penelitian</w:t>
      </w:r>
      <w:proofErr w:type="spellEnd"/>
      <w:r>
        <w:rPr>
          <w:rFonts w:cs="Arial"/>
          <w:lang w:val="en-US"/>
        </w:rPr>
        <w:t xml:space="preserve">. </w:t>
      </w:r>
      <w:proofErr w:type="spellStart"/>
      <w:r>
        <w:rPr>
          <w:rFonts w:cs="Arial"/>
          <w:lang w:val="en-US"/>
        </w:rPr>
        <w:t>Sehingga</w:t>
      </w:r>
      <w:proofErr w:type="spellEnd"/>
      <w:r>
        <w:rPr>
          <w:rFonts w:cs="Arial"/>
          <w:lang w:val="en-US"/>
        </w:rPr>
        <w:t xml:space="preserve"> </w:t>
      </w:r>
      <w:proofErr w:type="spellStart"/>
      <w:r>
        <w:rPr>
          <w:rFonts w:cs="Arial"/>
          <w:lang w:val="en-US"/>
        </w:rPr>
        <w:t>nantinya</w:t>
      </w:r>
      <w:proofErr w:type="spellEnd"/>
      <w:r>
        <w:rPr>
          <w:rFonts w:cs="Arial"/>
          <w:lang w:val="en-US"/>
        </w:rPr>
        <w:t xml:space="preserve"> </w:t>
      </w:r>
      <w:proofErr w:type="spellStart"/>
      <w:proofErr w:type="gramStart"/>
      <w:r>
        <w:rPr>
          <w:rFonts w:cs="Arial"/>
          <w:lang w:val="en-US"/>
        </w:rPr>
        <w:t>akan</w:t>
      </w:r>
      <w:proofErr w:type="spellEnd"/>
      <w:proofErr w:type="gramEnd"/>
      <w:r>
        <w:rPr>
          <w:rFonts w:cs="Arial"/>
          <w:lang w:val="en-US"/>
        </w:rPr>
        <w:t xml:space="preserve"> </w:t>
      </w:r>
      <w:proofErr w:type="spellStart"/>
      <w:r>
        <w:rPr>
          <w:rFonts w:cs="Arial"/>
          <w:lang w:val="en-US"/>
        </w:rPr>
        <w:t>diperoleh</w:t>
      </w:r>
      <w:proofErr w:type="spellEnd"/>
      <w:r>
        <w:rPr>
          <w:rFonts w:cs="Arial"/>
          <w:lang w:val="en-US"/>
        </w:rPr>
        <w:t xml:space="preserve"> </w:t>
      </w:r>
      <w:proofErr w:type="spellStart"/>
      <w:r>
        <w:rPr>
          <w:rFonts w:cs="Arial"/>
          <w:lang w:val="en-US"/>
        </w:rPr>
        <w:t>pasangan</w:t>
      </w:r>
      <w:proofErr w:type="spellEnd"/>
      <w:r>
        <w:rPr>
          <w:rFonts w:cs="Arial"/>
          <w:lang w:val="en-US"/>
        </w:rPr>
        <w:t xml:space="preserve"> data </w:t>
      </w:r>
      <w:proofErr w:type="spellStart"/>
      <w:r>
        <w:rPr>
          <w:rFonts w:cs="Arial"/>
          <w:lang w:val="en-US"/>
        </w:rPr>
        <w:t>turbiditas</w:t>
      </w:r>
      <w:proofErr w:type="spellEnd"/>
      <w:r>
        <w:rPr>
          <w:rFonts w:cs="Arial"/>
          <w:lang w:val="en-US"/>
        </w:rPr>
        <w:t xml:space="preserve"> </w:t>
      </w:r>
      <w:proofErr w:type="spellStart"/>
      <w:r>
        <w:rPr>
          <w:rFonts w:cs="Arial"/>
          <w:lang w:val="en-US"/>
        </w:rPr>
        <w:t>dengan</w:t>
      </w:r>
      <w:proofErr w:type="spellEnd"/>
      <w:r>
        <w:rPr>
          <w:rFonts w:cs="Arial"/>
          <w:lang w:val="en-US"/>
        </w:rPr>
        <w:t xml:space="preserve"> </w:t>
      </w:r>
      <w:proofErr w:type="spellStart"/>
      <w:r>
        <w:rPr>
          <w:rFonts w:cs="Arial"/>
          <w:lang w:val="en-US"/>
        </w:rPr>
        <w:t>nilai</w:t>
      </w:r>
      <w:proofErr w:type="spellEnd"/>
      <w:r>
        <w:rPr>
          <w:rFonts w:cs="Arial"/>
          <w:lang w:val="en-US"/>
        </w:rPr>
        <w:t xml:space="preserve"> </w:t>
      </w:r>
      <w:proofErr w:type="spellStart"/>
      <w:r>
        <w:rPr>
          <w:rFonts w:cs="Arial"/>
          <w:lang w:val="en-US"/>
        </w:rPr>
        <w:t>re</w:t>
      </w:r>
      <w:r w:rsidR="003237B7">
        <w:rPr>
          <w:rFonts w:cs="Arial"/>
          <w:lang w:val="en-US"/>
        </w:rPr>
        <w:t>flek</w:t>
      </w:r>
      <w:r>
        <w:rPr>
          <w:rFonts w:cs="Arial"/>
          <w:lang w:val="en-US"/>
        </w:rPr>
        <w:t>tansi</w:t>
      </w:r>
      <w:proofErr w:type="spellEnd"/>
      <w:r>
        <w:rPr>
          <w:rFonts w:cs="Arial"/>
          <w:lang w:val="en-US"/>
        </w:rPr>
        <w:t xml:space="preserve"> </w:t>
      </w:r>
      <w:proofErr w:type="spellStart"/>
      <w:r>
        <w:rPr>
          <w:rFonts w:cs="Arial"/>
          <w:lang w:val="en-US"/>
        </w:rPr>
        <w:t>dari</w:t>
      </w:r>
      <w:proofErr w:type="spellEnd"/>
      <w:r>
        <w:rPr>
          <w:rFonts w:cs="Arial"/>
          <w:lang w:val="en-US"/>
        </w:rPr>
        <w:t xml:space="preserve"> </w:t>
      </w:r>
      <w:proofErr w:type="spellStart"/>
      <w:r>
        <w:rPr>
          <w:rFonts w:cs="Arial"/>
          <w:lang w:val="en-US"/>
        </w:rPr>
        <w:t>citra</w:t>
      </w:r>
      <w:proofErr w:type="spellEnd"/>
      <w:r>
        <w:rPr>
          <w:rFonts w:cs="Arial"/>
          <w:lang w:val="en-US"/>
        </w:rPr>
        <w:t xml:space="preserve"> yang </w:t>
      </w:r>
      <w:proofErr w:type="spellStart"/>
      <w:r>
        <w:rPr>
          <w:rFonts w:cs="Arial"/>
          <w:lang w:val="en-US"/>
        </w:rPr>
        <w:t>digunakan</w:t>
      </w:r>
      <w:proofErr w:type="spellEnd"/>
      <w:r>
        <w:rPr>
          <w:rFonts w:cs="Arial"/>
          <w:lang w:val="en-US"/>
        </w:rPr>
        <w:t>.</w:t>
      </w:r>
      <w:r w:rsidR="00244144" w:rsidRPr="00244144">
        <w:rPr>
          <w:rFonts w:cs="Arial"/>
        </w:rPr>
        <w:t xml:space="preserve"> </w:t>
      </w:r>
    </w:p>
    <w:p w14:paraId="4B0C24FE" w14:textId="77777777" w:rsidR="006B60B0" w:rsidRDefault="006B60B0" w:rsidP="006B60B0">
      <w:pPr>
        <w:pStyle w:val="BodyText"/>
        <w:ind w:firstLine="426"/>
        <w:rPr>
          <w:rFonts w:cs="Arial"/>
        </w:rPr>
      </w:pPr>
    </w:p>
    <w:p w14:paraId="0280EC7F" w14:textId="77777777" w:rsidR="007D4661" w:rsidRDefault="007D4661" w:rsidP="006B60B0">
      <w:pPr>
        <w:pStyle w:val="BodyText"/>
        <w:ind w:firstLine="426"/>
        <w:rPr>
          <w:rFonts w:cs="Arial"/>
        </w:rPr>
      </w:pPr>
    </w:p>
    <w:p w14:paraId="26FD85C7" w14:textId="77777777" w:rsidR="007D4661" w:rsidRDefault="007D4661" w:rsidP="006B60B0">
      <w:pPr>
        <w:pStyle w:val="BodyText"/>
        <w:ind w:firstLine="426"/>
        <w:rPr>
          <w:rFonts w:cs="Arial"/>
        </w:rPr>
      </w:pPr>
    </w:p>
    <w:p w14:paraId="6701DB44" w14:textId="77777777" w:rsidR="007D4661" w:rsidRDefault="007D4661" w:rsidP="006B60B0">
      <w:pPr>
        <w:pStyle w:val="BodyText"/>
        <w:ind w:firstLine="426"/>
        <w:rPr>
          <w:rFonts w:cs="Arial"/>
        </w:rPr>
      </w:pPr>
    </w:p>
    <w:p w14:paraId="4D45A47B" w14:textId="77777777" w:rsidR="007D4661" w:rsidRDefault="007D4661" w:rsidP="006B60B0">
      <w:pPr>
        <w:pStyle w:val="BodyText"/>
        <w:ind w:firstLine="426"/>
        <w:rPr>
          <w:rFonts w:cs="Arial"/>
        </w:rPr>
      </w:pPr>
    </w:p>
    <w:p w14:paraId="03C3E84A" w14:textId="77777777" w:rsidR="007D4661" w:rsidRDefault="007D4661" w:rsidP="006B60B0">
      <w:pPr>
        <w:pStyle w:val="BodyText"/>
        <w:ind w:firstLine="426"/>
        <w:rPr>
          <w:rFonts w:cs="Arial"/>
        </w:rPr>
      </w:pPr>
    </w:p>
    <w:p w14:paraId="5B648E6F" w14:textId="37433F2D" w:rsidR="007D4661" w:rsidRDefault="007D4661" w:rsidP="00476E47">
      <w:pPr>
        <w:pStyle w:val="BodyText"/>
        <w:ind w:firstLine="0"/>
        <w:rPr>
          <w:rFonts w:cs="Arial"/>
          <w:lang w:val="en-US"/>
        </w:rPr>
      </w:pPr>
    </w:p>
    <w:p w14:paraId="3BB91144" w14:textId="34952310" w:rsidR="007D4661" w:rsidRDefault="007D4661" w:rsidP="006B60B0">
      <w:pPr>
        <w:pStyle w:val="BodyText"/>
        <w:ind w:firstLine="426"/>
        <w:rPr>
          <w:rFonts w:cs="Arial"/>
          <w:lang w:val="en-US"/>
        </w:rPr>
      </w:pPr>
    </w:p>
    <w:p w14:paraId="45D8287B" w14:textId="77777777" w:rsidR="007D4661" w:rsidRDefault="007D4661" w:rsidP="006B60B0">
      <w:pPr>
        <w:pStyle w:val="BodyText"/>
        <w:ind w:firstLine="426"/>
        <w:rPr>
          <w:rFonts w:cs="Arial"/>
          <w:lang w:val="en-US"/>
        </w:rPr>
      </w:pPr>
    </w:p>
    <w:p w14:paraId="1095DB2A" w14:textId="77777777" w:rsidR="007D4661" w:rsidRDefault="007D4661" w:rsidP="006B60B0">
      <w:pPr>
        <w:pStyle w:val="BodyText"/>
        <w:ind w:firstLine="426"/>
        <w:rPr>
          <w:rFonts w:cs="Arial"/>
          <w:lang w:val="en-US"/>
        </w:rPr>
      </w:pPr>
    </w:p>
    <w:p w14:paraId="6005A3FC" w14:textId="77777777" w:rsidR="007D4661" w:rsidRDefault="007D4661" w:rsidP="006B60B0">
      <w:pPr>
        <w:pStyle w:val="BodyText"/>
        <w:ind w:firstLine="426"/>
        <w:rPr>
          <w:rFonts w:cs="Arial"/>
          <w:lang w:val="en-US"/>
        </w:rPr>
      </w:pPr>
    </w:p>
    <w:p w14:paraId="5370F08F" w14:textId="77777777" w:rsidR="007D4661" w:rsidRDefault="007D4661" w:rsidP="006B60B0">
      <w:pPr>
        <w:pStyle w:val="BodyText"/>
        <w:ind w:firstLine="426"/>
        <w:rPr>
          <w:rFonts w:cs="Arial"/>
          <w:lang w:val="en-US"/>
        </w:rPr>
      </w:pPr>
    </w:p>
    <w:p w14:paraId="2EC97B03" w14:textId="77777777" w:rsidR="007D4661" w:rsidRPr="006B60B0" w:rsidRDefault="007D4661" w:rsidP="006B60B0">
      <w:pPr>
        <w:pStyle w:val="BodyText"/>
        <w:ind w:firstLine="426"/>
        <w:rPr>
          <w:rFonts w:cs="Arial"/>
          <w:lang w:val="en-US"/>
        </w:rPr>
        <w:sectPr w:rsidR="007D4661" w:rsidRPr="006B60B0" w:rsidSect="003A7AE3">
          <w:type w:val="continuous"/>
          <w:pgSz w:w="11906" w:h="16838" w:code="9"/>
          <w:pgMar w:top="1701" w:right="1134" w:bottom="1418" w:left="1701" w:header="850" w:footer="576" w:gutter="0"/>
          <w:cols w:num="2" w:space="284"/>
          <w:docGrid w:linePitch="360"/>
        </w:sectPr>
      </w:pPr>
    </w:p>
    <w:p w14:paraId="0591F261" w14:textId="7351C9D7" w:rsidR="006B60B0" w:rsidRDefault="006B60B0" w:rsidP="006B60B0">
      <w:pPr>
        <w:pStyle w:val="BodyText"/>
        <w:ind w:firstLine="0"/>
        <w:rPr>
          <w:rFonts w:cs="Arial"/>
        </w:rPr>
        <w:sectPr w:rsidR="006B60B0" w:rsidSect="006B60B0">
          <w:type w:val="continuous"/>
          <w:pgSz w:w="11906" w:h="16838" w:code="9"/>
          <w:pgMar w:top="1701" w:right="1134" w:bottom="1418" w:left="1701" w:header="850" w:footer="576" w:gutter="0"/>
          <w:cols w:space="284"/>
          <w:docGrid w:linePitch="360"/>
        </w:sectPr>
      </w:pPr>
    </w:p>
    <w:p w14:paraId="143D8251" w14:textId="1B2E7867" w:rsidR="00F9681A" w:rsidRDefault="00F9681A" w:rsidP="006B60B0">
      <w:pPr>
        <w:pStyle w:val="BodyText"/>
        <w:ind w:firstLine="0"/>
        <w:rPr>
          <w:rFonts w:cs="Arial"/>
        </w:rPr>
      </w:pPr>
    </w:p>
    <w:p w14:paraId="16BD2AFB" w14:textId="77777777" w:rsidR="00F9681A" w:rsidRDefault="00F9681A" w:rsidP="00B57E1C">
      <w:pPr>
        <w:pStyle w:val="BodyText"/>
        <w:ind w:firstLine="426"/>
        <w:rPr>
          <w:rFonts w:cs="Arial"/>
        </w:rPr>
      </w:pPr>
    </w:p>
    <w:p w14:paraId="72269295" w14:textId="77777777" w:rsidR="00F9681A" w:rsidRDefault="00F9681A" w:rsidP="00B57E1C">
      <w:pPr>
        <w:pStyle w:val="BodyText"/>
        <w:ind w:firstLine="426"/>
        <w:rPr>
          <w:rFonts w:cs="Arial"/>
        </w:rPr>
      </w:pPr>
    </w:p>
    <w:p w14:paraId="73FB0C23" w14:textId="77777777" w:rsidR="0017799B" w:rsidRDefault="0017799B" w:rsidP="00B57E1C">
      <w:pPr>
        <w:pStyle w:val="BodyText"/>
        <w:ind w:firstLine="426"/>
        <w:rPr>
          <w:rFonts w:cs="Arial"/>
        </w:rPr>
      </w:pPr>
    </w:p>
    <w:p w14:paraId="00F07A92" w14:textId="77777777" w:rsidR="0017799B" w:rsidRDefault="0017799B" w:rsidP="00B57E1C">
      <w:pPr>
        <w:pStyle w:val="BodyText"/>
        <w:ind w:firstLine="426"/>
        <w:rPr>
          <w:rFonts w:cs="Arial"/>
        </w:rPr>
      </w:pPr>
    </w:p>
    <w:p w14:paraId="249AF31B" w14:textId="77777777" w:rsidR="0017799B" w:rsidRDefault="0017799B" w:rsidP="00B57E1C">
      <w:pPr>
        <w:pStyle w:val="BodyText"/>
        <w:ind w:firstLine="426"/>
        <w:rPr>
          <w:rFonts w:cs="Arial"/>
        </w:rPr>
      </w:pPr>
    </w:p>
    <w:p w14:paraId="676D11E6" w14:textId="77777777" w:rsidR="0017799B" w:rsidRDefault="0017799B" w:rsidP="00B57E1C">
      <w:pPr>
        <w:pStyle w:val="BodyText"/>
        <w:ind w:firstLine="426"/>
        <w:rPr>
          <w:rFonts w:cs="Arial"/>
        </w:rPr>
      </w:pPr>
    </w:p>
    <w:p w14:paraId="5E5487A5" w14:textId="77777777" w:rsidR="0017799B" w:rsidRDefault="0017799B" w:rsidP="00B57E1C">
      <w:pPr>
        <w:pStyle w:val="BodyText"/>
        <w:ind w:firstLine="426"/>
        <w:rPr>
          <w:rFonts w:cs="Arial"/>
        </w:rPr>
      </w:pPr>
    </w:p>
    <w:p w14:paraId="4CD24F32" w14:textId="77777777" w:rsidR="00F9681A" w:rsidRDefault="00F9681A" w:rsidP="00B57E1C">
      <w:pPr>
        <w:pStyle w:val="BodyText"/>
        <w:ind w:firstLine="426"/>
        <w:rPr>
          <w:rFonts w:cs="Arial"/>
        </w:rPr>
      </w:pPr>
    </w:p>
    <w:p w14:paraId="3B350EC0" w14:textId="77777777" w:rsidR="00F9681A" w:rsidRDefault="00F9681A" w:rsidP="00B57E1C">
      <w:pPr>
        <w:pStyle w:val="BodyText"/>
        <w:ind w:firstLine="426"/>
        <w:rPr>
          <w:rFonts w:cs="Arial"/>
        </w:rPr>
      </w:pPr>
    </w:p>
    <w:p w14:paraId="7D83B091" w14:textId="77777777" w:rsidR="00F9681A" w:rsidRDefault="00F9681A" w:rsidP="00B57E1C">
      <w:pPr>
        <w:pStyle w:val="BodyText"/>
        <w:ind w:firstLine="426"/>
        <w:rPr>
          <w:rFonts w:cs="Arial"/>
        </w:rPr>
      </w:pPr>
    </w:p>
    <w:p w14:paraId="40199C31" w14:textId="77777777" w:rsidR="00F9681A" w:rsidRDefault="00F9681A" w:rsidP="00B57E1C">
      <w:pPr>
        <w:pStyle w:val="BodyText"/>
        <w:ind w:firstLine="426"/>
        <w:rPr>
          <w:rFonts w:cs="Arial"/>
        </w:rPr>
      </w:pPr>
    </w:p>
    <w:p w14:paraId="3189E4D6" w14:textId="77777777" w:rsidR="00F9681A" w:rsidRDefault="00F9681A" w:rsidP="00B57E1C">
      <w:pPr>
        <w:pStyle w:val="BodyText"/>
        <w:ind w:firstLine="426"/>
        <w:rPr>
          <w:rFonts w:cs="Arial"/>
        </w:rPr>
      </w:pPr>
    </w:p>
    <w:p w14:paraId="121CA1D6" w14:textId="77777777" w:rsidR="00F9681A" w:rsidRDefault="00F9681A" w:rsidP="00B57E1C">
      <w:pPr>
        <w:pStyle w:val="BodyText"/>
        <w:ind w:firstLine="426"/>
        <w:rPr>
          <w:rFonts w:cs="Arial"/>
        </w:rPr>
      </w:pPr>
    </w:p>
    <w:p w14:paraId="6F795C24" w14:textId="77777777" w:rsidR="00F9681A" w:rsidRDefault="00F9681A" w:rsidP="00B57E1C">
      <w:pPr>
        <w:pStyle w:val="BodyText"/>
        <w:ind w:firstLine="426"/>
        <w:rPr>
          <w:rFonts w:cs="Arial"/>
        </w:rPr>
      </w:pPr>
    </w:p>
    <w:p w14:paraId="46E3D0B4" w14:textId="77777777" w:rsidR="00F9681A" w:rsidRDefault="00F9681A" w:rsidP="0017799B">
      <w:pPr>
        <w:pStyle w:val="BodyText"/>
        <w:ind w:firstLine="0"/>
        <w:rPr>
          <w:rFonts w:cs="Arial"/>
        </w:rPr>
      </w:pPr>
    </w:p>
    <w:p w14:paraId="2CCA6721" w14:textId="77777777" w:rsidR="00F9681A" w:rsidRDefault="00F9681A" w:rsidP="00B57E1C">
      <w:pPr>
        <w:pStyle w:val="BodyText"/>
        <w:ind w:firstLine="426"/>
        <w:rPr>
          <w:rFonts w:cs="Arial"/>
        </w:rPr>
      </w:pPr>
    </w:p>
    <w:p w14:paraId="6BE31961" w14:textId="77777777" w:rsidR="00F9681A" w:rsidRDefault="00F9681A" w:rsidP="00B57E1C">
      <w:pPr>
        <w:pStyle w:val="BodyText"/>
        <w:ind w:firstLine="426"/>
        <w:rPr>
          <w:rFonts w:cs="Arial"/>
        </w:rPr>
      </w:pPr>
    </w:p>
    <w:p w14:paraId="02518784" w14:textId="77777777" w:rsidR="00F9681A" w:rsidRDefault="00F9681A" w:rsidP="00B57E1C">
      <w:pPr>
        <w:pStyle w:val="BodyText"/>
        <w:ind w:firstLine="426"/>
        <w:rPr>
          <w:rFonts w:cs="Arial"/>
        </w:rPr>
      </w:pPr>
    </w:p>
    <w:p w14:paraId="0CC88E60" w14:textId="77777777" w:rsidR="00F9681A" w:rsidRDefault="00F9681A" w:rsidP="00B57E1C">
      <w:pPr>
        <w:pStyle w:val="BodyText"/>
        <w:ind w:firstLine="426"/>
        <w:rPr>
          <w:rFonts w:cs="Arial"/>
        </w:rPr>
      </w:pPr>
    </w:p>
    <w:p w14:paraId="050AADEE" w14:textId="77777777" w:rsidR="00F9681A" w:rsidRDefault="00F9681A" w:rsidP="00B57E1C">
      <w:pPr>
        <w:pStyle w:val="BodyText"/>
        <w:ind w:firstLine="426"/>
        <w:rPr>
          <w:rFonts w:cs="Arial"/>
        </w:rPr>
      </w:pPr>
    </w:p>
    <w:p w14:paraId="05BF3EA6" w14:textId="77777777" w:rsidR="00F9681A" w:rsidRDefault="00F9681A" w:rsidP="00B57E1C">
      <w:pPr>
        <w:pStyle w:val="BodyText"/>
        <w:ind w:firstLine="426"/>
        <w:rPr>
          <w:rFonts w:cs="Arial"/>
        </w:rPr>
      </w:pPr>
    </w:p>
    <w:p w14:paraId="14D31D8F" w14:textId="77777777" w:rsidR="00F9681A" w:rsidRDefault="00F9681A" w:rsidP="00B57E1C">
      <w:pPr>
        <w:pStyle w:val="BodyText"/>
        <w:ind w:firstLine="426"/>
        <w:rPr>
          <w:rFonts w:cs="Arial"/>
        </w:rPr>
      </w:pPr>
    </w:p>
    <w:p w14:paraId="0221ACD1" w14:textId="77777777" w:rsidR="00F9681A" w:rsidRDefault="00F9681A" w:rsidP="00B57E1C">
      <w:pPr>
        <w:pStyle w:val="BodyText"/>
        <w:ind w:firstLine="426"/>
        <w:rPr>
          <w:rFonts w:cs="Arial"/>
        </w:rPr>
      </w:pPr>
    </w:p>
    <w:p w14:paraId="36240494" w14:textId="77777777" w:rsidR="0017799B" w:rsidRDefault="0017799B" w:rsidP="0017799B">
      <w:pPr>
        <w:jc w:val="center"/>
        <w:rPr>
          <w:rFonts w:ascii="Cambria" w:hAnsi="Cambria" w:cs="Arial"/>
          <w:b/>
        </w:rPr>
        <w:sectPr w:rsidR="0017799B" w:rsidSect="00733001">
          <w:type w:val="continuous"/>
          <w:pgSz w:w="11906" w:h="16838" w:code="9"/>
          <w:pgMar w:top="1701" w:right="1134" w:bottom="1418" w:left="1701" w:header="850" w:footer="576" w:gutter="0"/>
          <w:cols w:num="2" w:space="284"/>
          <w:docGrid w:linePitch="360"/>
        </w:sectPr>
      </w:pPr>
    </w:p>
    <w:p w14:paraId="3C08C39E" w14:textId="45798C2F" w:rsidR="00BB706B" w:rsidRDefault="00C0413E" w:rsidP="00BB706B">
      <w:pPr>
        <w:jc w:val="center"/>
        <w:rPr>
          <w:rFonts w:ascii="Cambria" w:hAnsi="Cambria" w:cs="Arial"/>
        </w:rPr>
      </w:pPr>
      <w:r>
        <w:rPr>
          <w:rFonts w:ascii="Cambria" w:hAnsi="Cambria" w:cs="Arial"/>
          <w:b/>
        </w:rPr>
        <w:lastRenderedPageBreak/>
        <w:t>Gambar 2</w:t>
      </w:r>
      <w:r w:rsidR="0017799B" w:rsidRPr="00244144">
        <w:rPr>
          <w:rFonts w:ascii="Cambria" w:hAnsi="Cambria" w:cs="Arial"/>
        </w:rPr>
        <w:t>. Titik lokasi pengukuran turbidity secara insitu</w:t>
      </w:r>
    </w:p>
    <w:p w14:paraId="786E7C29" w14:textId="77777777" w:rsidR="00BB706B" w:rsidRDefault="00BB706B" w:rsidP="00BB706B">
      <w:pPr>
        <w:jc w:val="center"/>
        <w:rPr>
          <w:rFonts w:ascii="Cambria" w:hAnsi="Cambria" w:cs="Arial"/>
        </w:rPr>
      </w:pPr>
    </w:p>
    <w:p w14:paraId="4DF1571F" w14:textId="77777777" w:rsidR="00BB706B" w:rsidRPr="00BB706B" w:rsidRDefault="00BB706B" w:rsidP="00BB706B">
      <w:pPr>
        <w:rPr>
          <w:rFonts w:ascii="Cambria" w:hAnsi="Cambria" w:cs="Arial"/>
        </w:rPr>
        <w:sectPr w:rsidR="00BB706B" w:rsidRPr="00BB706B" w:rsidSect="0017799B">
          <w:type w:val="continuous"/>
          <w:pgSz w:w="11906" w:h="16838" w:code="9"/>
          <w:pgMar w:top="1701" w:right="1134" w:bottom="1418" w:left="1701" w:header="850" w:footer="576" w:gutter="0"/>
          <w:cols w:space="284"/>
          <w:docGrid w:linePitch="360"/>
        </w:sectPr>
      </w:pPr>
    </w:p>
    <w:p w14:paraId="0E527932" w14:textId="77777777" w:rsidR="00570E9F" w:rsidRDefault="00BB706B" w:rsidP="003237B7">
      <w:pPr>
        <w:pStyle w:val="BodyText"/>
        <w:rPr>
          <w:rFonts w:cs="Arial"/>
        </w:rPr>
      </w:pPr>
      <w:r w:rsidRPr="00244144">
        <w:rPr>
          <w:rFonts w:cs="Arial"/>
        </w:rPr>
        <w:lastRenderedPageBreak/>
        <w:t xml:space="preserve">Data citra satelit yang digunakan dalam penelitian ini adalah citra satelit multispektral  </w:t>
      </w:r>
      <w:r w:rsidR="00717219">
        <w:rPr>
          <w:rFonts w:cs="Arial"/>
          <w:lang w:val="en-US"/>
        </w:rPr>
        <w:t xml:space="preserve"> </w:t>
      </w:r>
      <w:r w:rsidRPr="00244144">
        <w:rPr>
          <w:rFonts w:cs="Arial"/>
        </w:rPr>
        <w:t>Sentinel-2A dengan tanggal akuisisi 7 Agustus 2020</w:t>
      </w:r>
      <w:r>
        <w:rPr>
          <w:rFonts w:cs="Arial"/>
          <w:lang w:val="en-US"/>
        </w:rPr>
        <w:t xml:space="preserve"> (</w:t>
      </w:r>
      <w:proofErr w:type="spellStart"/>
      <w:r>
        <w:rPr>
          <w:rFonts w:cs="Arial"/>
          <w:lang w:val="en-US"/>
        </w:rPr>
        <w:t>Tabel</w:t>
      </w:r>
      <w:proofErr w:type="spellEnd"/>
      <w:r>
        <w:rPr>
          <w:rFonts w:cs="Arial"/>
          <w:lang w:val="en-US"/>
        </w:rPr>
        <w:t xml:space="preserve"> 1)</w:t>
      </w:r>
      <w:r w:rsidRPr="00244144">
        <w:rPr>
          <w:rFonts w:cs="Arial"/>
        </w:rPr>
        <w:t>. Kanal yang digunakan dalam penelit</w:t>
      </w:r>
      <w:r w:rsidR="00717219">
        <w:rPr>
          <w:rFonts w:cs="Arial"/>
        </w:rPr>
        <w:t>ian ini adalah kanal biru (</w:t>
      </w:r>
      <w:r w:rsidR="00717219">
        <w:rPr>
          <w:rFonts w:cs="Arial"/>
          <w:lang w:val="en-US"/>
        </w:rPr>
        <w:t>B</w:t>
      </w:r>
      <w:r w:rsidRPr="00244144">
        <w:rPr>
          <w:rFonts w:cs="Arial"/>
        </w:rPr>
        <w:t>2)</w:t>
      </w:r>
      <w:r w:rsidR="00717219">
        <w:rPr>
          <w:rFonts w:cs="Arial"/>
          <w:lang w:val="en-US"/>
        </w:rPr>
        <w:t xml:space="preserve"> </w:t>
      </w:r>
      <w:proofErr w:type="spellStart"/>
      <w:r w:rsidR="00717219">
        <w:rPr>
          <w:rFonts w:cs="Arial"/>
          <w:lang w:val="en-US"/>
        </w:rPr>
        <w:t>dengan</w:t>
      </w:r>
      <w:proofErr w:type="spellEnd"/>
      <w:r w:rsidR="00717219">
        <w:rPr>
          <w:rFonts w:cs="Arial"/>
          <w:lang w:val="en-US"/>
        </w:rPr>
        <w:t xml:space="preserve"> </w:t>
      </w:r>
      <w:proofErr w:type="spellStart"/>
      <w:r w:rsidR="00717219">
        <w:rPr>
          <w:rFonts w:cs="Arial"/>
          <w:lang w:val="en-US"/>
        </w:rPr>
        <w:t>kisaran</w:t>
      </w:r>
      <w:proofErr w:type="spellEnd"/>
      <w:r w:rsidR="00717219">
        <w:rPr>
          <w:rFonts w:cs="Arial"/>
          <w:lang w:val="en-US"/>
        </w:rPr>
        <w:t xml:space="preserve"> </w:t>
      </w:r>
      <w:proofErr w:type="spellStart"/>
      <w:r w:rsidR="00717219">
        <w:rPr>
          <w:rFonts w:cs="Arial"/>
          <w:lang w:val="en-US"/>
        </w:rPr>
        <w:t>panjang</w:t>
      </w:r>
      <w:proofErr w:type="spellEnd"/>
      <w:r w:rsidR="00717219">
        <w:rPr>
          <w:rFonts w:cs="Arial"/>
          <w:lang w:val="en-US"/>
        </w:rPr>
        <w:t xml:space="preserve"> </w:t>
      </w:r>
      <w:proofErr w:type="spellStart"/>
      <w:r w:rsidR="00717219">
        <w:rPr>
          <w:rFonts w:cs="Arial"/>
          <w:lang w:val="en-US"/>
        </w:rPr>
        <w:t>gelombang</w:t>
      </w:r>
      <w:proofErr w:type="spellEnd"/>
      <w:r w:rsidR="00717219">
        <w:rPr>
          <w:rFonts w:cs="Arial"/>
          <w:lang w:val="en-US"/>
        </w:rPr>
        <w:t xml:space="preserve"> 458-523 nm</w:t>
      </w:r>
      <w:r w:rsidR="00717219">
        <w:rPr>
          <w:rFonts w:cs="Arial"/>
        </w:rPr>
        <w:t>, kanal hijau (</w:t>
      </w:r>
      <w:r w:rsidR="00717219">
        <w:rPr>
          <w:rFonts w:cs="Arial"/>
          <w:lang w:val="en-US"/>
        </w:rPr>
        <w:t>B</w:t>
      </w:r>
      <w:r w:rsidRPr="00244144">
        <w:rPr>
          <w:rFonts w:cs="Arial"/>
        </w:rPr>
        <w:t xml:space="preserve">3) </w:t>
      </w:r>
      <w:proofErr w:type="spellStart"/>
      <w:r w:rsidR="00717219">
        <w:rPr>
          <w:rFonts w:cs="Arial"/>
          <w:lang w:val="en-US"/>
        </w:rPr>
        <w:t>kisaran</w:t>
      </w:r>
      <w:proofErr w:type="spellEnd"/>
      <w:r w:rsidR="00717219">
        <w:rPr>
          <w:rFonts w:cs="Arial"/>
          <w:lang w:val="en-US"/>
        </w:rPr>
        <w:t xml:space="preserve"> </w:t>
      </w:r>
      <w:proofErr w:type="spellStart"/>
      <w:r w:rsidR="00717219">
        <w:rPr>
          <w:rFonts w:cs="Arial"/>
          <w:lang w:val="en-US"/>
        </w:rPr>
        <w:t>panjang</w:t>
      </w:r>
      <w:proofErr w:type="spellEnd"/>
      <w:r w:rsidR="00717219">
        <w:rPr>
          <w:rFonts w:cs="Arial"/>
          <w:lang w:val="en-US"/>
        </w:rPr>
        <w:t xml:space="preserve"> </w:t>
      </w:r>
      <w:proofErr w:type="spellStart"/>
      <w:r w:rsidR="00717219">
        <w:rPr>
          <w:rFonts w:cs="Arial"/>
          <w:lang w:val="en-US"/>
        </w:rPr>
        <w:t>gelombang</w:t>
      </w:r>
      <w:proofErr w:type="spellEnd"/>
      <w:r w:rsidR="00717219">
        <w:rPr>
          <w:rFonts w:cs="Arial"/>
          <w:lang w:val="en-US"/>
        </w:rPr>
        <w:t xml:space="preserve"> 543-578 </w:t>
      </w:r>
      <w:r w:rsidR="00717219">
        <w:rPr>
          <w:rFonts w:cs="Arial"/>
        </w:rPr>
        <w:t>dan kanal merah (</w:t>
      </w:r>
      <w:r w:rsidR="00717219">
        <w:rPr>
          <w:rFonts w:cs="Arial"/>
          <w:lang w:val="en-US"/>
        </w:rPr>
        <w:t>B</w:t>
      </w:r>
      <w:r w:rsidRPr="00244144">
        <w:rPr>
          <w:rFonts w:cs="Arial"/>
        </w:rPr>
        <w:t>4)</w:t>
      </w:r>
      <w:r w:rsidR="00717219">
        <w:rPr>
          <w:rFonts w:cs="Arial"/>
          <w:lang w:val="en-US"/>
        </w:rPr>
        <w:t xml:space="preserve"> </w:t>
      </w:r>
      <w:proofErr w:type="spellStart"/>
      <w:r w:rsidR="00717219">
        <w:rPr>
          <w:rFonts w:cs="Arial"/>
          <w:lang w:val="en-US"/>
        </w:rPr>
        <w:t>dengan</w:t>
      </w:r>
      <w:proofErr w:type="spellEnd"/>
      <w:r w:rsidR="00717219">
        <w:rPr>
          <w:rFonts w:cs="Arial"/>
          <w:lang w:val="en-US"/>
        </w:rPr>
        <w:t xml:space="preserve"> </w:t>
      </w:r>
      <w:proofErr w:type="spellStart"/>
      <w:r w:rsidR="00717219">
        <w:rPr>
          <w:rFonts w:cs="Arial"/>
          <w:lang w:val="en-US"/>
        </w:rPr>
        <w:t>kisaran</w:t>
      </w:r>
      <w:proofErr w:type="spellEnd"/>
      <w:r w:rsidR="00717219">
        <w:rPr>
          <w:rFonts w:cs="Arial"/>
          <w:lang w:val="en-US"/>
        </w:rPr>
        <w:t xml:space="preserve"> </w:t>
      </w:r>
      <w:proofErr w:type="spellStart"/>
      <w:r w:rsidR="00717219">
        <w:rPr>
          <w:rFonts w:cs="Arial"/>
          <w:lang w:val="en-US"/>
        </w:rPr>
        <w:t>panjang</w:t>
      </w:r>
      <w:proofErr w:type="spellEnd"/>
      <w:r w:rsidR="00717219">
        <w:rPr>
          <w:rFonts w:cs="Arial"/>
          <w:lang w:val="en-US"/>
        </w:rPr>
        <w:t xml:space="preserve"> </w:t>
      </w:r>
      <w:proofErr w:type="spellStart"/>
      <w:r w:rsidR="00717219">
        <w:rPr>
          <w:rFonts w:cs="Arial"/>
          <w:lang w:val="en-US"/>
        </w:rPr>
        <w:t>gelombang</w:t>
      </w:r>
      <w:proofErr w:type="spellEnd"/>
      <w:r w:rsidR="00717219">
        <w:rPr>
          <w:rFonts w:cs="Arial"/>
          <w:lang w:val="en-US"/>
        </w:rPr>
        <w:t xml:space="preserve"> 650-680 nm</w:t>
      </w:r>
      <w:r w:rsidRPr="00244144">
        <w:rPr>
          <w:rFonts w:cs="Arial"/>
        </w:rPr>
        <w:t xml:space="preserve"> </w:t>
      </w:r>
    </w:p>
    <w:p w14:paraId="6D2B7EE2" w14:textId="77777777" w:rsidR="00570E9F" w:rsidRDefault="00570E9F" w:rsidP="00570E9F">
      <w:pPr>
        <w:pStyle w:val="BodyText"/>
        <w:ind w:firstLine="0"/>
        <w:rPr>
          <w:rFonts w:cs="Arial"/>
        </w:rPr>
      </w:pPr>
    </w:p>
    <w:p w14:paraId="7CF5D1BE" w14:textId="6F3D5342" w:rsidR="006B60B0" w:rsidRDefault="00BB706B" w:rsidP="00570E9F">
      <w:pPr>
        <w:pStyle w:val="BodyText"/>
        <w:ind w:firstLine="0"/>
        <w:rPr>
          <w:rFonts w:cs="Arial"/>
        </w:rPr>
        <w:sectPr w:rsidR="006B60B0" w:rsidSect="00733001">
          <w:type w:val="continuous"/>
          <w:pgSz w:w="11906" w:h="16838" w:code="9"/>
          <w:pgMar w:top="1701" w:right="1134" w:bottom="1418" w:left="1701" w:header="850" w:footer="576" w:gutter="0"/>
          <w:cols w:num="2" w:space="284"/>
          <w:docGrid w:linePitch="360"/>
        </w:sectPr>
      </w:pPr>
      <w:r w:rsidRPr="00244144">
        <w:rPr>
          <w:rFonts w:cs="Arial"/>
        </w:rPr>
        <w:lastRenderedPageBreak/>
        <w:t>yang</w:t>
      </w:r>
      <w:r>
        <w:rPr>
          <w:rFonts w:cs="Arial"/>
        </w:rPr>
        <w:t xml:space="preserve"> memiliki resolusi spasial 10 m</w:t>
      </w:r>
      <w:r>
        <w:rPr>
          <w:rFonts w:cs="Arial"/>
          <w:lang w:val="en-US"/>
        </w:rPr>
        <w:t>.</w:t>
      </w:r>
      <w:r w:rsidR="00717219">
        <w:rPr>
          <w:rFonts w:cs="Arial"/>
          <w:lang w:val="en-US"/>
        </w:rPr>
        <w:t xml:space="preserve"> </w:t>
      </w:r>
      <w:r w:rsidR="00E9336B">
        <w:rPr>
          <w:rFonts w:cs="Arial"/>
          <w:lang w:val="en-US"/>
        </w:rPr>
        <w:t xml:space="preserve">Hal </w:t>
      </w:r>
      <w:proofErr w:type="spellStart"/>
      <w:r w:rsidR="00E9336B">
        <w:rPr>
          <w:rFonts w:cs="Arial"/>
          <w:lang w:val="en-US"/>
        </w:rPr>
        <w:t>tersebut</w:t>
      </w:r>
      <w:proofErr w:type="spellEnd"/>
      <w:r w:rsidR="00E9336B">
        <w:rPr>
          <w:rFonts w:cs="Arial"/>
          <w:lang w:val="en-US"/>
        </w:rPr>
        <w:t xml:space="preserve"> </w:t>
      </w:r>
      <w:proofErr w:type="spellStart"/>
      <w:r w:rsidR="00E9336B">
        <w:rPr>
          <w:rFonts w:cs="Arial"/>
          <w:lang w:val="en-US"/>
        </w:rPr>
        <w:t>sesuai</w:t>
      </w:r>
      <w:proofErr w:type="spellEnd"/>
      <w:r w:rsidR="00E9336B">
        <w:rPr>
          <w:rFonts w:cs="Arial"/>
          <w:lang w:val="en-US"/>
        </w:rPr>
        <w:t xml:space="preserve"> </w:t>
      </w:r>
      <w:proofErr w:type="spellStart"/>
      <w:r w:rsidR="0081675B">
        <w:rPr>
          <w:rFonts w:cs="Arial"/>
          <w:lang w:val="en-US"/>
        </w:rPr>
        <w:t>dengan</w:t>
      </w:r>
      <w:proofErr w:type="spellEnd"/>
      <w:r w:rsidR="0081675B">
        <w:rPr>
          <w:rFonts w:cs="Arial"/>
          <w:lang w:val="en-US"/>
        </w:rPr>
        <w:t xml:space="preserve"> yang </w:t>
      </w:r>
      <w:proofErr w:type="spellStart"/>
      <w:r w:rsidR="0081675B">
        <w:rPr>
          <w:rFonts w:cs="Arial"/>
          <w:lang w:val="en-US"/>
        </w:rPr>
        <w:t>dikemukakan</w:t>
      </w:r>
      <w:proofErr w:type="spellEnd"/>
      <w:r w:rsidR="0081675B">
        <w:rPr>
          <w:rFonts w:cs="Arial"/>
          <w:lang w:val="en-US"/>
        </w:rPr>
        <w:t xml:space="preserve"> </w:t>
      </w:r>
      <w:r w:rsidR="0081675B">
        <w:rPr>
          <w:rFonts w:cs="Arial"/>
          <w:lang w:val="en-US"/>
        </w:rPr>
        <w:fldChar w:fldCharType="begin" w:fldLock="1"/>
      </w:r>
      <w:r w:rsidR="003237B7">
        <w:rPr>
          <w:rFonts w:cs="Arial"/>
          <w:lang w:val="en-US"/>
        </w:rPr>
        <w:instrText>ADDIN CSL_CITATION {"citationItems":[{"id":"ITEM-1","itemData":{"DOI":"10.1007/978-0-306-47578-8_11","abstract":"A. G. Dekker, V. E. Brando, J. M. Anstee, N. Pinnel, T. Kutser, H. J. Hoogenboom, R. Pasterkamp, S.W. M. Peters, R. J. Vos, C. Olbert, and T. J. Malthus, “Imaging spectrometry of water,” in Imaging Spectrom- etry: Basic Principles and Prospective Applications. Dordrecht, The Netherlands: Kluwer, 2001, vol. 4, Remote Sensing and Digital Image Processing, pp. 307–359.","author":[{"dropping-particle":"","family":"Dekker","given":"Arnold G.","non-dropping-particle":"","parse-names":false,"suffix":""},{"dropping-particle":"","family":"Brando","given":"Vittorio E.","non-dropping-particle":"","parse-names":false,"suffix":""},{"dropping-particle":"","family":"Anstee","given":"Janet M.","non-dropping-particle":"","parse-names":false,"suffix":""},{"dropping-particle":"","family":"Pinnel","given":"Nicole","non-dropping-particle":"","parse-names":false,"suffix":""},{"dropping-particle":"","family":"Kutser","given":"Tiit","non-dropping-particle":"","parse-names":false,"suffix":""},{"dropping-particle":"","family":"Hoogenboom","given":"Erin J.","non-dropping-particle":"","parse-names":false,"suffix":""},{"dropping-particle":"","family":"Peters","given":"Steef","non-dropping-particle":"","parse-names":false,"suffix":""},{"dropping-particle":"","family":"Pasterkamp","given":"Reinold","non-dropping-particle":"","parse-names":false,"suffix":""},{"dropping-particle":"","family":"Vos","given":"Robert","non-dropping-particle":"","parse-names":false,"suffix":""},{"dropping-particle":"","family":"Olbert","given":"Carsten","non-dropping-particle":"","parse-names":false,"suffix":""},{"dropping-particle":"","family":"Malthus","given":"Tim J.M.","non-dropping-particle":"","parse-names":false,"suffix":""}],"id":"ITEM-1","issue":"June 2014","issued":{"date-parts":[["2002"]]},"page":"307-359","title":"Imaging Spectrometry of Water","type":"article-journal"},"uris":["http://www.mendeley.com/documents/?uuid=55c79727-4593-4792-a3a5-405374a5d5d9"]}],"mendeley":{"formattedCitation":"(Dekker et al., 2002)","manualFormatting":"Dekker et al., 2002","plainTextFormattedCitation":"(Dekker et al., 2002)"},"properties":{"noteIndex":0},"schema":"https://github.com/citation-style-language/schema/raw/master/csl-citation.json"}</w:instrText>
      </w:r>
      <w:r w:rsidR="0081675B">
        <w:rPr>
          <w:rFonts w:cs="Arial"/>
          <w:lang w:val="en-US"/>
        </w:rPr>
        <w:fldChar w:fldCharType="separate"/>
      </w:r>
      <w:r w:rsidR="0081675B" w:rsidRPr="0081675B">
        <w:rPr>
          <w:rFonts w:cs="Arial"/>
          <w:noProof/>
          <w:lang w:val="en-US"/>
        </w:rPr>
        <w:t xml:space="preserve">Dekker </w:t>
      </w:r>
      <w:r w:rsidR="0081675B" w:rsidRPr="003237B7">
        <w:rPr>
          <w:rFonts w:cs="Arial"/>
          <w:i/>
          <w:noProof/>
          <w:lang w:val="en-US"/>
        </w:rPr>
        <w:t>et al</w:t>
      </w:r>
      <w:r w:rsidR="0081675B" w:rsidRPr="0081675B">
        <w:rPr>
          <w:rFonts w:cs="Arial"/>
          <w:noProof/>
          <w:lang w:val="en-US"/>
        </w:rPr>
        <w:t>., 2002</w:t>
      </w:r>
      <w:r w:rsidR="0081675B">
        <w:rPr>
          <w:rFonts w:cs="Arial"/>
          <w:lang w:val="en-US"/>
        </w:rPr>
        <w:fldChar w:fldCharType="end"/>
      </w:r>
      <w:r w:rsidR="0081675B">
        <w:rPr>
          <w:rFonts w:cs="Arial"/>
          <w:lang w:val="en-US"/>
        </w:rPr>
        <w:t xml:space="preserve">,  </w:t>
      </w:r>
      <w:proofErr w:type="spellStart"/>
      <w:r w:rsidR="0081675B">
        <w:rPr>
          <w:rFonts w:cs="Arial"/>
          <w:lang w:val="en-US"/>
        </w:rPr>
        <w:t>bahwa</w:t>
      </w:r>
      <w:proofErr w:type="spellEnd"/>
      <w:r w:rsidR="0081675B">
        <w:rPr>
          <w:rFonts w:cs="Arial"/>
          <w:lang w:val="en-US"/>
        </w:rPr>
        <w:t xml:space="preserve"> </w:t>
      </w:r>
      <w:proofErr w:type="spellStart"/>
      <w:r w:rsidR="0081675B">
        <w:rPr>
          <w:rFonts w:cs="Arial"/>
          <w:lang w:val="en-US"/>
        </w:rPr>
        <w:t>untuk</w:t>
      </w:r>
      <w:proofErr w:type="spellEnd"/>
      <w:r w:rsidR="0081675B">
        <w:rPr>
          <w:rFonts w:cs="Arial"/>
          <w:lang w:val="en-US"/>
        </w:rPr>
        <w:t xml:space="preserve"> </w:t>
      </w:r>
      <w:proofErr w:type="spellStart"/>
      <w:r w:rsidR="0081675B">
        <w:rPr>
          <w:rFonts w:cs="Arial"/>
          <w:lang w:val="en-US"/>
        </w:rPr>
        <w:t>memperoleh</w:t>
      </w:r>
      <w:proofErr w:type="spellEnd"/>
      <w:r w:rsidR="0081675B">
        <w:rPr>
          <w:rFonts w:cs="Arial"/>
          <w:lang w:val="en-US"/>
        </w:rPr>
        <w:t xml:space="preserve"> </w:t>
      </w:r>
      <w:proofErr w:type="spellStart"/>
      <w:r w:rsidR="0081675B">
        <w:rPr>
          <w:rFonts w:cs="Arial"/>
          <w:lang w:val="en-US"/>
        </w:rPr>
        <w:t>informasi</w:t>
      </w:r>
      <w:proofErr w:type="spellEnd"/>
      <w:r w:rsidR="0081675B">
        <w:rPr>
          <w:rFonts w:cs="Arial"/>
          <w:lang w:val="en-US"/>
        </w:rPr>
        <w:t xml:space="preserve"> </w:t>
      </w:r>
      <w:proofErr w:type="spellStart"/>
      <w:r w:rsidR="0081675B">
        <w:rPr>
          <w:rFonts w:cs="Arial"/>
          <w:lang w:val="en-US"/>
        </w:rPr>
        <w:t>tentang</w:t>
      </w:r>
      <w:proofErr w:type="spellEnd"/>
      <w:r w:rsidR="0081675B">
        <w:rPr>
          <w:rFonts w:cs="Arial"/>
          <w:lang w:val="en-US"/>
        </w:rPr>
        <w:t xml:space="preserve"> </w:t>
      </w:r>
      <w:proofErr w:type="spellStart"/>
      <w:r w:rsidR="003237B7">
        <w:rPr>
          <w:rFonts w:cs="Arial"/>
          <w:lang w:val="en-US"/>
        </w:rPr>
        <w:t>properti</w:t>
      </w:r>
      <w:proofErr w:type="spellEnd"/>
      <w:r w:rsidR="0081675B">
        <w:rPr>
          <w:rFonts w:cs="Arial"/>
          <w:lang w:val="en-US"/>
        </w:rPr>
        <w:t xml:space="preserve"> </w:t>
      </w:r>
      <w:proofErr w:type="spellStart"/>
      <w:r w:rsidR="0081675B">
        <w:rPr>
          <w:rFonts w:cs="Arial"/>
          <w:lang w:val="en-US"/>
        </w:rPr>
        <w:t>danau</w:t>
      </w:r>
      <w:proofErr w:type="spellEnd"/>
      <w:r w:rsidR="0081675B">
        <w:rPr>
          <w:rFonts w:cs="Arial"/>
          <w:lang w:val="en-US"/>
        </w:rPr>
        <w:t xml:space="preserve"> </w:t>
      </w:r>
      <w:proofErr w:type="spellStart"/>
      <w:r w:rsidR="0081675B">
        <w:rPr>
          <w:rFonts w:cs="Arial"/>
          <w:lang w:val="en-US"/>
        </w:rPr>
        <w:t>seperti</w:t>
      </w:r>
      <w:proofErr w:type="spellEnd"/>
      <w:r w:rsidR="0081675B">
        <w:rPr>
          <w:rFonts w:cs="Arial"/>
          <w:lang w:val="en-US"/>
        </w:rPr>
        <w:t xml:space="preserve"> </w:t>
      </w:r>
      <w:proofErr w:type="spellStart"/>
      <w:r w:rsidR="0081675B">
        <w:rPr>
          <w:rFonts w:cs="Arial"/>
          <w:lang w:val="en-US"/>
        </w:rPr>
        <w:t>transparansi</w:t>
      </w:r>
      <w:proofErr w:type="spellEnd"/>
      <w:r w:rsidR="0081675B">
        <w:rPr>
          <w:rFonts w:cs="Arial"/>
          <w:lang w:val="en-US"/>
        </w:rPr>
        <w:t xml:space="preserve"> air, biota </w:t>
      </w:r>
      <w:proofErr w:type="spellStart"/>
      <w:r w:rsidR="0081675B">
        <w:rPr>
          <w:rFonts w:cs="Arial"/>
          <w:lang w:val="en-US"/>
        </w:rPr>
        <w:t>dan</w:t>
      </w:r>
      <w:proofErr w:type="spellEnd"/>
      <w:r w:rsidR="0081675B">
        <w:rPr>
          <w:rFonts w:cs="Arial"/>
          <w:lang w:val="en-US"/>
        </w:rPr>
        <w:t xml:space="preserve"> </w:t>
      </w:r>
      <w:proofErr w:type="spellStart"/>
      <w:r w:rsidR="0081675B">
        <w:rPr>
          <w:rFonts w:cs="Arial"/>
          <w:lang w:val="en-US"/>
        </w:rPr>
        <w:t>hidrologi</w:t>
      </w:r>
      <w:proofErr w:type="spellEnd"/>
      <w:r w:rsidR="00F269D1">
        <w:rPr>
          <w:rFonts w:cs="Arial"/>
          <w:lang w:val="en-US"/>
        </w:rPr>
        <w:t xml:space="preserve">, </w:t>
      </w:r>
      <w:proofErr w:type="spellStart"/>
      <w:r w:rsidR="00F269D1">
        <w:rPr>
          <w:rFonts w:cs="Arial"/>
          <w:lang w:val="en-US"/>
        </w:rPr>
        <w:t>panjang</w:t>
      </w:r>
      <w:proofErr w:type="spellEnd"/>
      <w:r w:rsidR="00F269D1">
        <w:rPr>
          <w:rFonts w:cs="Arial"/>
          <w:lang w:val="en-US"/>
        </w:rPr>
        <w:t xml:space="preserve"> </w:t>
      </w:r>
      <w:proofErr w:type="spellStart"/>
      <w:r w:rsidR="00F269D1">
        <w:rPr>
          <w:rFonts w:cs="Arial"/>
          <w:lang w:val="en-US"/>
        </w:rPr>
        <w:t>gelombang</w:t>
      </w:r>
      <w:proofErr w:type="spellEnd"/>
      <w:r w:rsidR="00F269D1">
        <w:rPr>
          <w:rFonts w:cs="Arial"/>
          <w:lang w:val="en-US"/>
        </w:rPr>
        <w:t xml:space="preserve"> yang </w:t>
      </w:r>
      <w:proofErr w:type="spellStart"/>
      <w:r w:rsidR="00F269D1">
        <w:rPr>
          <w:rFonts w:cs="Arial"/>
          <w:lang w:val="en-US"/>
        </w:rPr>
        <w:t>digunakan</w:t>
      </w:r>
      <w:proofErr w:type="spellEnd"/>
      <w:r w:rsidR="00F269D1">
        <w:rPr>
          <w:rFonts w:cs="Arial"/>
          <w:lang w:val="en-US"/>
        </w:rPr>
        <w:t xml:space="preserve"> </w:t>
      </w:r>
      <w:proofErr w:type="spellStart"/>
      <w:r w:rsidR="00F269D1">
        <w:rPr>
          <w:rFonts w:cs="Arial"/>
          <w:lang w:val="en-US"/>
        </w:rPr>
        <w:t>adalah</w:t>
      </w:r>
      <w:proofErr w:type="spellEnd"/>
      <w:r w:rsidR="00F269D1">
        <w:rPr>
          <w:rFonts w:cs="Arial"/>
          <w:lang w:val="en-US"/>
        </w:rPr>
        <w:t xml:space="preserve"> </w:t>
      </w:r>
      <w:proofErr w:type="spellStart"/>
      <w:r w:rsidR="00F269D1">
        <w:rPr>
          <w:rFonts w:cs="Arial"/>
          <w:lang w:val="en-US"/>
        </w:rPr>
        <w:t>panjang</w:t>
      </w:r>
      <w:proofErr w:type="spellEnd"/>
      <w:r w:rsidR="00F269D1">
        <w:rPr>
          <w:rFonts w:cs="Arial"/>
          <w:lang w:val="en-US"/>
        </w:rPr>
        <w:t xml:space="preserve"> </w:t>
      </w:r>
      <w:proofErr w:type="spellStart"/>
      <w:r w:rsidR="00F269D1">
        <w:rPr>
          <w:rFonts w:cs="Arial"/>
          <w:lang w:val="en-US"/>
        </w:rPr>
        <w:t>gelombang</w:t>
      </w:r>
      <w:proofErr w:type="spellEnd"/>
      <w:r w:rsidR="00F269D1">
        <w:rPr>
          <w:rFonts w:cs="Arial"/>
          <w:lang w:val="en-US"/>
        </w:rPr>
        <w:t xml:space="preserve"> </w:t>
      </w:r>
      <w:proofErr w:type="spellStart"/>
      <w:r w:rsidR="00F269D1">
        <w:rPr>
          <w:rFonts w:cs="Arial"/>
          <w:lang w:val="en-US"/>
        </w:rPr>
        <w:t>sinar</w:t>
      </w:r>
      <w:proofErr w:type="spellEnd"/>
      <w:r w:rsidR="00F269D1">
        <w:rPr>
          <w:rFonts w:cs="Arial"/>
          <w:lang w:val="en-US"/>
        </w:rPr>
        <w:t xml:space="preserve"> </w:t>
      </w:r>
      <w:proofErr w:type="spellStart"/>
      <w:r w:rsidR="00F269D1">
        <w:rPr>
          <w:rFonts w:cs="Arial"/>
          <w:lang w:val="en-US"/>
        </w:rPr>
        <w:t>tampak</w:t>
      </w:r>
      <w:proofErr w:type="spellEnd"/>
      <w:r w:rsidR="00F269D1">
        <w:rPr>
          <w:rFonts w:cs="Arial"/>
          <w:lang w:val="en-US"/>
        </w:rPr>
        <w:t xml:space="preserve"> </w:t>
      </w:r>
      <w:proofErr w:type="spellStart"/>
      <w:r w:rsidR="00F269D1">
        <w:rPr>
          <w:rFonts w:cs="Arial"/>
          <w:lang w:val="en-US"/>
        </w:rPr>
        <w:t>dan</w:t>
      </w:r>
      <w:proofErr w:type="spellEnd"/>
      <w:r w:rsidR="00F269D1">
        <w:rPr>
          <w:rFonts w:cs="Arial"/>
          <w:lang w:val="en-US"/>
        </w:rPr>
        <w:t xml:space="preserve"> </w:t>
      </w:r>
      <w:proofErr w:type="spellStart"/>
      <w:r w:rsidR="00F269D1">
        <w:rPr>
          <w:rFonts w:cs="Arial"/>
          <w:lang w:val="en-US"/>
        </w:rPr>
        <w:t>inframerah</w:t>
      </w:r>
      <w:proofErr w:type="spellEnd"/>
      <w:r w:rsidR="00F269D1">
        <w:rPr>
          <w:rFonts w:cs="Arial"/>
          <w:lang w:val="en-US"/>
        </w:rPr>
        <w:t xml:space="preserve"> </w:t>
      </w:r>
      <w:proofErr w:type="spellStart"/>
      <w:r w:rsidR="00F269D1">
        <w:rPr>
          <w:rFonts w:cs="Arial"/>
          <w:lang w:val="en-US"/>
        </w:rPr>
        <w:t>dekat</w:t>
      </w:r>
      <w:proofErr w:type="spellEnd"/>
      <w:r w:rsidR="00F269D1">
        <w:rPr>
          <w:rFonts w:cs="Arial"/>
          <w:lang w:val="en-US"/>
        </w:rPr>
        <w:t xml:space="preserve"> </w:t>
      </w:r>
      <w:proofErr w:type="spellStart"/>
      <w:r w:rsidR="00F269D1">
        <w:rPr>
          <w:rFonts w:cs="Arial"/>
          <w:lang w:val="en-US"/>
        </w:rPr>
        <w:t>dengan</w:t>
      </w:r>
      <w:proofErr w:type="spellEnd"/>
      <w:r w:rsidR="00F269D1">
        <w:rPr>
          <w:rFonts w:cs="Arial"/>
          <w:lang w:val="en-US"/>
        </w:rPr>
        <w:t xml:space="preserve"> </w:t>
      </w:r>
      <w:proofErr w:type="spellStart"/>
      <w:r w:rsidR="00F269D1">
        <w:rPr>
          <w:rFonts w:cs="Arial"/>
          <w:lang w:val="en-US"/>
        </w:rPr>
        <w:t>kisaran</w:t>
      </w:r>
      <w:proofErr w:type="spellEnd"/>
      <w:r w:rsidR="00F269D1">
        <w:rPr>
          <w:rFonts w:cs="Arial"/>
          <w:lang w:val="en-US"/>
        </w:rPr>
        <w:t xml:space="preserve"> </w:t>
      </w:r>
      <w:proofErr w:type="spellStart"/>
      <w:r w:rsidR="00F269D1">
        <w:rPr>
          <w:rFonts w:cs="Arial"/>
          <w:lang w:val="en-US"/>
        </w:rPr>
        <w:t>panjang</w:t>
      </w:r>
      <w:proofErr w:type="spellEnd"/>
      <w:r w:rsidR="00F269D1">
        <w:rPr>
          <w:rFonts w:cs="Arial"/>
          <w:lang w:val="en-US"/>
        </w:rPr>
        <w:t xml:space="preserve"> </w:t>
      </w:r>
      <w:proofErr w:type="spellStart"/>
      <w:r w:rsidR="00F269D1">
        <w:rPr>
          <w:rFonts w:cs="Arial"/>
          <w:lang w:val="en-US"/>
        </w:rPr>
        <w:t>gelombang</w:t>
      </w:r>
      <w:proofErr w:type="spellEnd"/>
      <w:r w:rsidR="00F269D1">
        <w:rPr>
          <w:rFonts w:cs="Arial"/>
          <w:lang w:val="en-US"/>
        </w:rPr>
        <w:t xml:space="preserve"> 400-900 nm.</w:t>
      </w:r>
    </w:p>
    <w:p w14:paraId="0B3251BD" w14:textId="00955BF7" w:rsidR="006B60B0" w:rsidRDefault="006B60B0" w:rsidP="00570E9F">
      <w:pPr>
        <w:pStyle w:val="BodyText"/>
        <w:ind w:firstLine="0"/>
        <w:rPr>
          <w:rFonts w:cs="Arial"/>
        </w:rPr>
      </w:pPr>
    </w:p>
    <w:p w14:paraId="556A9C2C" w14:textId="77777777" w:rsidR="006B60B0" w:rsidRDefault="006B60B0" w:rsidP="006B60B0">
      <w:pPr>
        <w:pStyle w:val="BodyText"/>
        <w:ind w:firstLine="0"/>
        <w:rPr>
          <w:lang w:val="en-US"/>
        </w:rPr>
      </w:pPr>
      <w:proofErr w:type="spellStart"/>
      <w:r w:rsidRPr="00D44D27">
        <w:rPr>
          <w:b/>
          <w:lang w:val="en-US"/>
        </w:rPr>
        <w:t>Tabel</w:t>
      </w:r>
      <w:proofErr w:type="spellEnd"/>
      <w:r w:rsidRPr="00D44D27">
        <w:rPr>
          <w:b/>
          <w:lang w:val="en-US"/>
        </w:rPr>
        <w:t xml:space="preserve"> 1</w:t>
      </w:r>
      <w:r>
        <w:rPr>
          <w:lang w:val="en-US"/>
        </w:rPr>
        <w:t xml:space="preserve">. </w:t>
      </w:r>
      <w:proofErr w:type="spellStart"/>
      <w:r>
        <w:rPr>
          <w:lang w:val="en-US"/>
        </w:rPr>
        <w:t>Spesifikasi</w:t>
      </w:r>
      <w:proofErr w:type="spellEnd"/>
      <w:r>
        <w:rPr>
          <w:lang w:val="en-US"/>
        </w:rPr>
        <w:t xml:space="preserve"> data </w:t>
      </w:r>
      <w:proofErr w:type="spellStart"/>
      <w:r>
        <w:rPr>
          <w:lang w:val="en-US"/>
        </w:rPr>
        <w:t>citra</w:t>
      </w:r>
      <w:proofErr w:type="spellEnd"/>
      <w:r>
        <w:rPr>
          <w:lang w:val="en-US"/>
        </w:rPr>
        <w:t xml:space="preserve"> </w:t>
      </w:r>
      <w:proofErr w:type="spellStart"/>
      <w:r>
        <w:rPr>
          <w:lang w:val="en-US"/>
        </w:rPr>
        <w:t>satelit</w:t>
      </w:r>
      <w:proofErr w:type="spellEnd"/>
      <w:r>
        <w:rPr>
          <w:lang w:val="en-US"/>
        </w:rPr>
        <w:t xml:space="preserve"> Sentinel-2A</w:t>
      </w:r>
    </w:p>
    <w:tbl>
      <w:tblPr>
        <w:tblW w:w="9060" w:type="dxa"/>
        <w:tblLayout w:type="fixed"/>
        <w:tblLook w:val="04A0" w:firstRow="1" w:lastRow="0" w:firstColumn="1" w:lastColumn="0" w:noHBand="0" w:noVBand="1"/>
      </w:tblPr>
      <w:tblGrid>
        <w:gridCol w:w="3828"/>
        <w:gridCol w:w="1559"/>
        <w:gridCol w:w="1559"/>
        <w:gridCol w:w="2114"/>
      </w:tblGrid>
      <w:tr w:rsidR="006B60B0" w:rsidRPr="00C75CF1" w14:paraId="46B57E2D" w14:textId="77777777" w:rsidTr="00C75CF1">
        <w:trPr>
          <w:trHeight w:val="435"/>
        </w:trPr>
        <w:tc>
          <w:tcPr>
            <w:tcW w:w="3828" w:type="dxa"/>
            <w:tcBorders>
              <w:top w:val="single" w:sz="4" w:space="0" w:color="auto"/>
              <w:left w:val="nil"/>
              <w:bottom w:val="single" w:sz="4" w:space="0" w:color="auto"/>
              <w:right w:val="nil"/>
            </w:tcBorders>
            <w:shd w:val="clear" w:color="auto" w:fill="auto"/>
            <w:noWrap/>
            <w:vAlign w:val="center"/>
            <w:hideMark/>
          </w:tcPr>
          <w:p w14:paraId="75F62982" w14:textId="77777777" w:rsidR="006B60B0" w:rsidRPr="00C75CF1" w:rsidRDefault="006B60B0" w:rsidP="00DA71A7">
            <w:pPr>
              <w:jc w:val="center"/>
              <w:rPr>
                <w:rFonts w:eastAsia="Times New Roman"/>
                <w:b/>
                <w:bCs/>
                <w:color w:val="000000"/>
                <w:szCs w:val="22"/>
                <w:lang w:val="en-US" w:bidi="ar-SA"/>
              </w:rPr>
            </w:pPr>
            <w:r w:rsidRPr="00C75CF1">
              <w:rPr>
                <w:rFonts w:eastAsia="Times New Roman"/>
                <w:b/>
                <w:bCs/>
                <w:color w:val="000000"/>
                <w:szCs w:val="22"/>
                <w:lang w:val="en-US" w:bidi="ar-SA"/>
              </w:rPr>
              <w:t>Entity ID</w:t>
            </w:r>
          </w:p>
        </w:tc>
        <w:tc>
          <w:tcPr>
            <w:tcW w:w="1559" w:type="dxa"/>
            <w:tcBorders>
              <w:top w:val="single" w:sz="4" w:space="0" w:color="auto"/>
              <w:left w:val="nil"/>
              <w:bottom w:val="single" w:sz="4" w:space="0" w:color="auto"/>
              <w:right w:val="nil"/>
            </w:tcBorders>
            <w:shd w:val="clear" w:color="auto" w:fill="auto"/>
            <w:noWrap/>
            <w:vAlign w:val="center"/>
            <w:hideMark/>
          </w:tcPr>
          <w:p w14:paraId="7FA36525" w14:textId="77777777" w:rsidR="006B60B0" w:rsidRPr="00C75CF1" w:rsidRDefault="006B60B0" w:rsidP="00DA71A7">
            <w:pPr>
              <w:jc w:val="center"/>
              <w:rPr>
                <w:rFonts w:eastAsia="Times New Roman"/>
                <w:b/>
                <w:bCs/>
                <w:color w:val="000000"/>
                <w:szCs w:val="22"/>
                <w:lang w:val="en-US" w:bidi="ar-SA"/>
              </w:rPr>
            </w:pPr>
            <w:proofErr w:type="spellStart"/>
            <w:r w:rsidRPr="00C75CF1">
              <w:rPr>
                <w:rFonts w:eastAsia="Times New Roman"/>
                <w:b/>
                <w:bCs/>
                <w:color w:val="000000"/>
                <w:szCs w:val="22"/>
                <w:lang w:val="en-US" w:bidi="ar-SA"/>
              </w:rPr>
              <w:t>Tanggal</w:t>
            </w:r>
            <w:proofErr w:type="spellEnd"/>
            <w:r w:rsidRPr="00C75CF1">
              <w:rPr>
                <w:rFonts w:eastAsia="Times New Roman"/>
                <w:b/>
                <w:bCs/>
                <w:color w:val="000000"/>
                <w:szCs w:val="22"/>
                <w:lang w:val="en-US" w:bidi="ar-SA"/>
              </w:rPr>
              <w:t xml:space="preserve"> </w:t>
            </w:r>
            <w:proofErr w:type="spellStart"/>
            <w:r w:rsidRPr="00C75CF1">
              <w:rPr>
                <w:rFonts w:eastAsia="Times New Roman"/>
                <w:b/>
                <w:bCs/>
                <w:color w:val="000000"/>
                <w:szCs w:val="22"/>
                <w:lang w:val="en-US" w:bidi="ar-SA"/>
              </w:rPr>
              <w:t>Akuisisi</w:t>
            </w:r>
            <w:proofErr w:type="spellEnd"/>
          </w:p>
        </w:tc>
        <w:tc>
          <w:tcPr>
            <w:tcW w:w="1559" w:type="dxa"/>
            <w:tcBorders>
              <w:top w:val="single" w:sz="4" w:space="0" w:color="auto"/>
              <w:left w:val="nil"/>
              <w:bottom w:val="single" w:sz="4" w:space="0" w:color="auto"/>
              <w:right w:val="nil"/>
            </w:tcBorders>
            <w:shd w:val="clear" w:color="auto" w:fill="auto"/>
            <w:noWrap/>
            <w:vAlign w:val="center"/>
            <w:hideMark/>
          </w:tcPr>
          <w:p w14:paraId="3A6C45A3" w14:textId="77777777" w:rsidR="006B60B0" w:rsidRPr="00C75CF1" w:rsidRDefault="006B60B0" w:rsidP="00DA71A7">
            <w:pPr>
              <w:jc w:val="center"/>
              <w:rPr>
                <w:rFonts w:eastAsia="Times New Roman"/>
                <w:b/>
                <w:bCs/>
                <w:color w:val="000000"/>
                <w:szCs w:val="22"/>
                <w:lang w:val="en-US" w:bidi="ar-SA"/>
              </w:rPr>
            </w:pPr>
            <w:proofErr w:type="spellStart"/>
            <w:r w:rsidRPr="00C75CF1">
              <w:rPr>
                <w:rFonts w:eastAsia="Times New Roman"/>
                <w:b/>
                <w:bCs/>
                <w:color w:val="000000"/>
                <w:szCs w:val="22"/>
                <w:lang w:val="en-US" w:bidi="ar-SA"/>
              </w:rPr>
              <w:t>Tutupan</w:t>
            </w:r>
            <w:proofErr w:type="spellEnd"/>
            <w:r w:rsidRPr="00C75CF1">
              <w:rPr>
                <w:rFonts w:eastAsia="Times New Roman"/>
                <w:b/>
                <w:bCs/>
                <w:color w:val="000000"/>
                <w:szCs w:val="22"/>
                <w:lang w:val="en-US" w:bidi="ar-SA"/>
              </w:rPr>
              <w:t xml:space="preserve"> </w:t>
            </w:r>
            <w:proofErr w:type="spellStart"/>
            <w:r w:rsidRPr="00C75CF1">
              <w:rPr>
                <w:rFonts w:eastAsia="Times New Roman"/>
                <w:b/>
                <w:bCs/>
                <w:color w:val="000000"/>
                <w:szCs w:val="22"/>
                <w:lang w:val="en-US" w:bidi="ar-SA"/>
              </w:rPr>
              <w:t>Awan</w:t>
            </w:r>
            <w:proofErr w:type="spellEnd"/>
          </w:p>
        </w:tc>
        <w:tc>
          <w:tcPr>
            <w:tcW w:w="2114" w:type="dxa"/>
            <w:tcBorders>
              <w:top w:val="single" w:sz="4" w:space="0" w:color="auto"/>
              <w:left w:val="nil"/>
              <w:bottom w:val="single" w:sz="4" w:space="0" w:color="auto"/>
              <w:right w:val="nil"/>
            </w:tcBorders>
            <w:shd w:val="clear" w:color="auto" w:fill="auto"/>
            <w:noWrap/>
            <w:vAlign w:val="center"/>
            <w:hideMark/>
          </w:tcPr>
          <w:p w14:paraId="66B8482B" w14:textId="77777777" w:rsidR="006B60B0" w:rsidRPr="00C75CF1" w:rsidRDefault="006B60B0" w:rsidP="00DA71A7">
            <w:pPr>
              <w:jc w:val="center"/>
              <w:rPr>
                <w:rFonts w:eastAsia="Times New Roman"/>
                <w:b/>
                <w:bCs/>
                <w:color w:val="000000"/>
                <w:szCs w:val="22"/>
                <w:lang w:val="en-US" w:bidi="ar-SA"/>
              </w:rPr>
            </w:pPr>
            <w:r w:rsidRPr="00C75CF1">
              <w:rPr>
                <w:rFonts w:eastAsia="Times New Roman"/>
                <w:b/>
                <w:bCs/>
                <w:color w:val="000000"/>
                <w:szCs w:val="22"/>
                <w:lang w:val="en-US" w:bidi="ar-SA"/>
              </w:rPr>
              <w:t>Platform</w:t>
            </w:r>
          </w:p>
        </w:tc>
      </w:tr>
      <w:tr w:rsidR="006B60B0" w:rsidRPr="00C75CF1" w14:paraId="7575E0DD" w14:textId="77777777" w:rsidTr="00C75CF1">
        <w:trPr>
          <w:trHeight w:val="435"/>
        </w:trPr>
        <w:tc>
          <w:tcPr>
            <w:tcW w:w="3828" w:type="dxa"/>
            <w:tcBorders>
              <w:top w:val="nil"/>
              <w:left w:val="nil"/>
              <w:bottom w:val="single" w:sz="4" w:space="0" w:color="auto"/>
              <w:right w:val="nil"/>
            </w:tcBorders>
            <w:shd w:val="clear" w:color="auto" w:fill="auto"/>
            <w:noWrap/>
            <w:hideMark/>
          </w:tcPr>
          <w:p w14:paraId="3BB6550C" w14:textId="77777777" w:rsidR="006B60B0" w:rsidRPr="00C75CF1" w:rsidRDefault="006B60B0" w:rsidP="00DA71A7">
            <w:pPr>
              <w:jc w:val="left"/>
              <w:rPr>
                <w:rFonts w:eastAsia="Times New Roman"/>
                <w:color w:val="000000"/>
                <w:szCs w:val="22"/>
                <w:lang w:val="en-US" w:bidi="ar-SA"/>
              </w:rPr>
            </w:pPr>
            <w:r w:rsidRPr="00C75CF1">
              <w:rPr>
                <w:rFonts w:eastAsia="Times New Roman"/>
                <w:color w:val="000000"/>
                <w:szCs w:val="22"/>
                <w:lang w:val="en-US" w:bidi="ar-SA"/>
              </w:rPr>
              <w:t>L1C_T48MYT_A026770_20200807T030951</w:t>
            </w:r>
          </w:p>
        </w:tc>
        <w:tc>
          <w:tcPr>
            <w:tcW w:w="1559" w:type="dxa"/>
            <w:tcBorders>
              <w:top w:val="nil"/>
              <w:left w:val="nil"/>
              <w:bottom w:val="single" w:sz="4" w:space="0" w:color="auto"/>
              <w:right w:val="nil"/>
            </w:tcBorders>
            <w:shd w:val="clear" w:color="auto" w:fill="auto"/>
            <w:noWrap/>
            <w:hideMark/>
          </w:tcPr>
          <w:p w14:paraId="5CE978E3" w14:textId="77777777" w:rsidR="006B60B0" w:rsidRPr="00C75CF1" w:rsidRDefault="006B60B0" w:rsidP="00DA71A7">
            <w:pPr>
              <w:jc w:val="center"/>
              <w:rPr>
                <w:rFonts w:eastAsia="Times New Roman"/>
                <w:color w:val="000000"/>
                <w:szCs w:val="22"/>
                <w:lang w:val="en-US" w:bidi="ar-SA"/>
              </w:rPr>
            </w:pPr>
            <w:r w:rsidRPr="00C75CF1">
              <w:rPr>
                <w:rFonts w:eastAsia="Times New Roman"/>
                <w:color w:val="000000"/>
                <w:szCs w:val="22"/>
                <w:lang w:val="en-US" w:bidi="ar-SA"/>
              </w:rPr>
              <w:t>07/08/2020</w:t>
            </w:r>
          </w:p>
        </w:tc>
        <w:tc>
          <w:tcPr>
            <w:tcW w:w="1559" w:type="dxa"/>
            <w:tcBorders>
              <w:top w:val="nil"/>
              <w:left w:val="nil"/>
              <w:bottom w:val="single" w:sz="4" w:space="0" w:color="auto"/>
              <w:right w:val="nil"/>
            </w:tcBorders>
            <w:shd w:val="clear" w:color="auto" w:fill="auto"/>
            <w:noWrap/>
            <w:hideMark/>
          </w:tcPr>
          <w:p w14:paraId="03CF79E8" w14:textId="77777777" w:rsidR="006B60B0" w:rsidRPr="00C75CF1" w:rsidRDefault="006B60B0" w:rsidP="00DA71A7">
            <w:pPr>
              <w:jc w:val="center"/>
              <w:rPr>
                <w:rFonts w:eastAsia="Times New Roman"/>
                <w:color w:val="000000"/>
                <w:szCs w:val="22"/>
                <w:lang w:val="en-US" w:bidi="ar-SA"/>
              </w:rPr>
            </w:pPr>
            <w:r w:rsidRPr="00C75CF1">
              <w:rPr>
                <w:rFonts w:eastAsia="Times New Roman"/>
                <w:color w:val="000000"/>
                <w:szCs w:val="22"/>
                <w:lang w:val="en-US" w:bidi="ar-SA"/>
              </w:rPr>
              <w:t>7.28%</w:t>
            </w:r>
          </w:p>
        </w:tc>
        <w:tc>
          <w:tcPr>
            <w:tcW w:w="2114" w:type="dxa"/>
            <w:tcBorders>
              <w:top w:val="nil"/>
              <w:left w:val="nil"/>
              <w:bottom w:val="single" w:sz="4" w:space="0" w:color="auto"/>
              <w:right w:val="nil"/>
            </w:tcBorders>
            <w:shd w:val="clear" w:color="auto" w:fill="auto"/>
            <w:noWrap/>
            <w:hideMark/>
          </w:tcPr>
          <w:p w14:paraId="498459CD" w14:textId="77777777" w:rsidR="006B60B0" w:rsidRPr="00C75CF1" w:rsidRDefault="006B60B0" w:rsidP="00DA71A7">
            <w:pPr>
              <w:jc w:val="center"/>
              <w:rPr>
                <w:rFonts w:eastAsia="Times New Roman"/>
                <w:color w:val="000000"/>
                <w:szCs w:val="22"/>
                <w:lang w:val="en-US" w:bidi="ar-SA"/>
              </w:rPr>
            </w:pPr>
            <w:r w:rsidRPr="00C75CF1">
              <w:rPr>
                <w:rFonts w:eastAsia="Times New Roman"/>
                <w:color w:val="000000"/>
                <w:szCs w:val="22"/>
                <w:lang w:val="en-US" w:bidi="ar-SA"/>
              </w:rPr>
              <w:t>SENTINEL-2A</w:t>
            </w:r>
          </w:p>
        </w:tc>
      </w:tr>
    </w:tbl>
    <w:p w14:paraId="3A920952" w14:textId="77777777" w:rsidR="00C21563" w:rsidRDefault="00C21563" w:rsidP="006B60B0">
      <w:pPr>
        <w:pStyle w:val="BodyText"/>
        <w:ind w:firstLine="0"/>
        <w:rPr>
          <w:b/>
          <w:lang w:val="en-US"/>
        </w:rPr>
        <w:sectPr w:rsidR="00C21563" w:rsidSect="00F96D1A">
          <w:type w:val="continuous"/>
          <w:pgSz w:w="11906" w:h="16838" w:code="9"/>
          <w:pgMar w:top="1701" w:right="1134" w:bottom="1418" w:left="1701" w:header="850" w:footer="576" w:gutter="0"/>
          <w:cols w:space="284"/>
          <w:docGrid w:linePitch="360"/>
        </w:sectPr>
      </w:pPr>
    </w:p>
    <w:p w14:paraId="3486CBD0" w14:textId="77777777" w:rsidR="00C21563" w:rsidRDefault="00C21563" w:rsidP="006B60B0">
      <w:pPr>
        <w:pStyle w:val="BodyText"/>
        <w:ind w:firstLine="0"/>
        <w:rPr>
          <w:b/>
          <w:lang w:val="en-US"/>
        </w:rPr>
        <w:sectPr w:rsidR="00C21563" w:rsidSect="00C21563">
          <w:type w:val="continuous"/>
          <w:pgSz w:w="11906" w:h="16838" w:code="9"/>
          <w:pgMar w:top="1701" w:right="1134" w:bottom="1418" w:left="1701" w:header="850" w:footer="576" w:gutter="0"/>
          <w:cols w:num="2" w:space="284"/>
          <w:docGrid w:linePitch="360"/>
        </w:sectPr>
      </w:pPr>
    </w:p>
    <w:p w14:paraId="27090C31" w14:textId="77777777" w:rsidR="006B60B0" w:rsidRDefault="006B60B0" w:rsidP="00C21563">
      <w:pPr>
        <w:pStyle w:val="BodyText"/>
        <w:ind w:firstLine="0"/>
        <w:rPr>
          <w:rFonts w:cs="Arial"/>
        </w:rPr>
        <w:sectPr w:rsidR="006B60B0" w:rsidSect="00C21563">
          <w:type w:val="continuous"/>
          <w:pgSz w:w="11906" w:h="16838" w:code="9"/>
          <w:pgMar w:top="1701" w:right="1134" w:bottom="1418" w:left="1701" w:header="850" w:footer="576" w:gutter="0"/>
          <w:cols w:num="2" w:space="284"/>
          <w:docGrid w:linePitch="360"/>
        </w:sectPr>
      </w:pPr>
    </w:p>
    <w:p w14:paraId="33FA94D4" w14:textId="77777777" w:rsidR="006B60B0" w:rsidRDefault="006B60B0" w:rsidP="00C21563">
      <w:pPr>
        <w:pStyle w:val="BodyText"/>
        <w:ind w:firstLine="0"/>
        <w:rPr>
          <w:rFonts w:cs="Arial"/>
        </w:rPr>
        <w:sectPr w:rsidR="006B60B0" w:rsidSect="00C21563">
          <w:type w:val="continuous"/>
          <w:pgSz w:w="11906" w:h="16838" w:code="9"/>
          <w:pgMar w:top="1701" w:right="1134" w:bottom="1418" w:left="1701" w:header="850" w:footer="576" w:gutter="0"/>
          <w:cols w:num="2" w:space="284"/>
          <w:docGrid w:linePitch="360"/>
        </w:sectPr>
      </w:pPr>
    </w:p>
    <w:p w14:paraId="50F0EA3C" w14:textId="77777777" w:rsidR="006B60B0" w:rsidRDefault="006B60B0" w:rsidP="00C21563">
      <w:pPr>
        <w:rPr>
          <w:rFonts w:ascii="Cambria" w:hAnsi="Cambria" w:cs="Arial"/>
          <w:b/>
        </w:rPr>
        <w:sectPr w:rsidR="006B60B0" w:rsidSect="00C21563">
          <w:type w:val="continuous"/>
          <w:pgSz w:w="11906" w:h="16838" w:code="9"/>
          <w:pgMar w:top="1701" w:right="1134" w:bottom="1418" w:left="1701" w:header="850" w:footer="576" w:gutter="0"/>
          <w:cols w:num="2" w:space="284"/>
          <w:docGrid w:linePitch="360"/>
        </w:sectPr>
      </w:pPr>
    </w:p>
    <w:p w14:paraId="0C55DE57" w14:textId="77777777" w:rsidR="00F9681A" w:rsidRDefault="00F9681A" w:rsidP="0017799B">
      <w:pPr>
        <w:rPr>
          <w:rFonts w:ascii="Cambria" w:hAnsi="Cambria" w:cs="Arial"/>
          <w:b/>
        </w:rPr>
        <w:sectPr w:rsidR="00F9681A" w:rsidSect="00C21563">
          <w:type w:val="continuous"/>
          <w:pgSz w:w="11906" w:h="16838" w:code="9"/>
          <w:pgMar w:top="1701" w:right="1134" w:bottom="1418" w:left="1701" w:header="850" w:footer="576" w:gutter="0"/>
          <w:cols w:num="2" w:space="284"/>
          <w:docGrid w:linePitch="360"/>
        </w:sectPr>
      </w:pPr>
    </w:p>
    <w:p w14:paraId="6622E951" w14:textId="77777777" w:rsidR="00C21563" w:rsidRDefault="00C21563" w:rsidP="00244144">
      <w:pPr>
        <w:pStyle w:val="BodyText"/>
        <w:ind w:firstLine="0"/>
        <w:rPr>
          <w:lang w:val="en-US"/>
        </w:rPr>
        <w:sectPr w:rsidR="00C21563" w:rsidSect="00C21563">
          <w:type w:val="continuous"/>
          <w:pgSz w:w="11906" w:h="16838" w:code="9"/>
          <w:pgMar w:top="1701" w:right="1134" w:bottom="1418" w:left="1701" w:header="850" w:footer="576" w:gutter="0"/>
          <w:cols w:num="2" w:space="284"/>
          <w:docGrid w:linePitch="360"/>
        </w:sectPr>
      </w:pPr>
    </w:p>
    <w:p w14:paraId="4BE4E786" w14:textId="77777777" w:rsidR="00F96D1A" w:rsidRDefault="00F96D1A" w:rsidP="00244144">
      <w:pPr>
        <w:pStyle w:val="BodyText"/>
        <w:ind w:firstLine="0"/>
        <w:rPr>
          <w:b/>
          <w:lang w:val="en-US"/>
        </w:rPr>
        <w:sectPr w:rsidR="00F96D1A" w:rsidSect="00C21563">
          <w:type w:val="continuous"/>
          <w:pgSz w:w="11906" w:h="16838" w:code="9"/>
          <w:pgMar w:top="1701" w:right="1134" w:bottom="1418" w:left="1701" w:header="850" w:footer="576" w:gutter="0"/>
          <w:cols w:num="2" w:space="284"/>
          <w:docGrid w:linePitch="360"/>
        </w:sectPr>
      </w:pPr>
    </w:p>
    <w:p w14:paraId="784EEF0D" w14:textId="77777777" w:rsidR="00C21563" w:rsidRDefault="00C21563" w:rsidP="00244144">
      <w:pPr>
        <w:pStyle w:val="BodyText"/>
        <w:ind w:firstLine="0"/>
        <w:rPr>
          <w:b/>
          <w:lang w:val="en-US"/>
        </w:rPr>
        <w:sectPr w:rsidR="00C21563" w:rsidSect="00733001">
          <w:type w:val="continuous"/>
          <w:pgSz w:w="11906" w:h="16838" w:code="9"/>
          <w:pgMar w:top="1701" w:right="1134" w:bottom="1418" w:left="1701" w:header="850" w:footer="576" w:gutter="0"/>
          <w:cols w:num="2" w:space="284"/>
          <w:docGrid w:linePitch="360"/>
        </w:sectPr>
      </w:pPr>
    </w:p>
    <w:p w14:paraId="0BC6E45C" w14:textId="77777777" w:rsidR="007D4661" w:rsidRPr="00AC7CBE" w:rsidRDefault="007D4661" w:rsidP="007D4661">
      <w:pPr>
        <w:pStyle w:val="BodyText"/>
        <w:ind w:firstLine="0"/>
        <w:rPr>
          <w:b/>
          <w:lang w:val="en-US"/>
        </w:rPr>
      </w:pPr>
      <w:proofErr w:type="spellStart"/>
      <w:r w:rsidRPr="00AC7CBE">
        <w:rPr>
          <w:b/>
          <w:lang w:val="en-US"/>
        </w:rPr>
        <w:lastRenderedPageBreak/>
        <w:t>Alur</w:t>
      </w:r>
      <w:proofErr w:type="spellEnd"/>
      <w:r w:rsidRPr="00AC7CBE">
        <w:rPr>
          <w:b/>
          <w:lang w:val="en-US"/>
        </w:rPr>
        <w:t xml:space="preserve"> </w:t>
      </w:r>
      <w:proofErr w:type="spellStart"/>
      <w:r w:rsidRPr="00AC7CBE">
        <w:rPr>
          <w:b/>
          <w:lang w:val="en-US"/>
        </w:rPr>
        <w:t>Penelitian</w:t>
      </w:r>
      <w:proofErr w:type="spellEnd"/>
    </w:p>
    <w:p w14:paraId="68334774" w14:textId="2400CC2E" w:rsidR="007D4661" w:rsidRDefault="007D4661" w:rsidP="003237B7">
      <w:pPr>
        <w:pStyle w:val="BodyText"/>
        <w:rPr>
          <w:lang w:val="en-US"/>
        </w:rPr>
      </w:pPr>
      <w:proofErr w:type="spellStart"/>
      <w:r>
        <w:rPr>
          <w:lang w:val="en-US"/>
        </w:rPr>
        <w:t>Kerangka</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w:t>
      </w:r>
      <w:r w:rsidR="00C0413E">
        <w:rPr>
          <w:lang w:val="en-US"/>
        </w:rPr>
        <w:t>ian</w:t>
      </w:r>
      <w:proofErr w:type="spellEnd"/>
      <w:r w:rsidR="00C0413E">
        <w:rPr>
          <w:lang w:val="en-US"/>
        </w:rPr>
        <w:t xml:space="preserve"> </w:t>
      </w:r>
      <w:proofErr w:type="spellStart"/>
      <w:r w:rsidR="00C0413E">
        <w:rPr>
          <w:lang w:val="en-US"/>
        </w:rPr>
        <w:t>ini</w:t>
      </w:r>
      <w:proofErr w:type="spellEnd"/>
      <w:r w:rsidR="00C0413E">
        <w:rPr>
          <w:lang w:val="en-US"/>
        </w:rPr>
        <w:t xml:space="preserve"> </w:t>
      </w:r>
      <w:proofErr w:type="spellStart"/>
      <w:r w:rsidR="00C0413E">
        <w:rPr>
          <w:lang w:val="en-US"/>
        </w:rPr>
        <w:t>dijelaskan</w:t>
      </w:r>
      <w:proofErr w:type="spellEnd"/>
      <w:r w:rsidR="00C0413E">
        <w:rPr>
          <w:lang w:val="en-US"/>
        </w:rPr>
        <w:t xml:space="preserve"> </w:t>
      </w:r>
      <w:proofErr w:type="spellStart"/>
      <w:r w:rsidR="00C0413E">
        <w:rPr>
          <w:lang w:val="en-US"/>
        </w:rPr>
        <w:t>pada</w:t>
      </w:r>
      <w:proofErr w:type="spellEnd"/>
      <w:r w:rsidR="00C0413E">
        <w:rPr>
          <w:lang w:val="en-US"/>
        </w:rPr>
        <w:t xml:space="preserve"> </w:t>
      </w:r>
      <w:proofErr w:type="spellStart"/>
      <w:r w:rsidR="00C0413E">
        <w:rPr>
          <w:lang w:val="en-US"/>
        </w:rPr>
        <w:t>Gambar</w:t>
      </w:r>
      <w:proofErr w:type="spellEnd"/>
      <w:r w:rsidR="00C0413E">
        <w:rPr>
          <w:lang w:val="en-US"/>
        </w:rPr>
        <w:t xml:space="preserve"> 3</w:t>
      </w:r>
      <w:r>
        <w:rPr>
          <w:lang w:val="en-US"/>
        </w:rPr>
        <w:t>.</w:t>
      </w:r>
      <w:r w:rsidR="003237B7">
        <w:rPr>
          <w:lang w:val="en-US"/>
        </w:rPr>
        <w:t xml:space="preserve"> Data yang </w:t>
      </w:r>
      <w:proofErr w:type="spellStart"/>
      <w:r w:rsidR="003237B7">
        <w:rPr>
          <w:lang w:val="en-US"/>
        </w:rPr>
        <w:t>digunakan</w:t>
      </w:r>
      <w:proofErr w:type="spellEnd"/>
      <w:r w:rsidR="003237B7">
        <w:rPr>
          <w:lang w:val="en-US"/>
        </w:rPr>
        <w:t xml:space="preserve"> </w:t>
      </w:r>
      <w:proofErr w:type="spellStart"/>
      <w:r w:rsidR="003237B7">
        <w:rPr>
          <w:lang w:val="en-US"/>
        </w:rPr>
        <w:t>dalam</w:t>
      </w:r>
      <w:proofErr w:type="spellEnd"/>
      <w:r w:rsidR="003237B7">
        <w:rPr>
          <w:lang w:val="en-US"/>
        </w:rPr>
        <w:t xml:space="preserve"> </w:t>
      </w:r>
      <w:proofErr w:type="spellStart"/>
      <w:r w:rsidR="003237B7">
        <w:rPr>
          <w:lang w:val="en-US"/>
        </w:rPr>
        <w:t>penelitian</w:t>
      </w:r>
      <w:proofErr w:type="spellEnd"/>
      <w:r w:rsidR="003237B7">
        <w:rPr>
          <w:lang w:val="en-US"/>
        </w:rPr>
        <w:t xml:space="preserve"> </w:t>
      </w:r>
      <w:proofErr w:type="spellStart"/>
      <w:r w:rsidR="003237B7">
        <w:rPr>
          <w:lang w:val="en-US"/>
        </w:rPr>
        <w:t>ini</w:t>
      </w:r>
      <w:proofErr w:type="spellEnd"/>
      <w:r w:rsidR="003237B7">
        <w:rPr>
          <w:lang w:val="en-US"/>
        </w:rPr>
        <w:t xml:space="preserve"> </w:t>
      </w:r>
      <w:proofErr w:type="spellStart"/>
      <w:r w:rsidR="003237B7">
        <w:rPr>
          <w:lang w:val="en-US"/>
        </w:rPr>
        <w:t>adalah</w:t>
      </w:r>
      <w:proofErr w:type="spellEnd"/>
      <w:r w:rsidR="003237B7">
        <w:rPr>
          <w:lang w:val="en-US"/>
        </w:rPr>
        <w:t xml:space="preserve"> data </w:t>
      </w:r>
      <w:proofErr w:type="spellStart"/>
      <w:r w:rsidR="003237B7">
        <w:rPr>
          <w:lang w:val="en-US"/>
        </w:rPr>
        <w:t>citra</w:t>
      </w:r>
      <w:proofErr w:type="spellEnd"/>
      <w:r w:rsidR="003237B7">
        <w:rPr>
          <w:lang w:val="en-US"/>
        </w:rPr>
        <w:t xml:space="preserve"> </w:t>
      </w:r>
      <w:proofErr w:type="spellStart"/>
      <w:r w:rsidR="003237B7">
        <w:rPr>
          <w:lang w:val="en-US"/>
        </w:rPr>
        <w:t>satelit</w:t>
      </w:r>
      <w:proofErr w:type="spellEnd"/>
      <w:r w:rsidR="003237B7">
        <w:rPr>
          <w:lang w:val="en-US"/>
        </w:rPr>
        <w:t xml:space="preserve"> Sentinel-2A </w:t>
      </w:r>
      <w:proofErr w:type="spellStart"/>
      <w:r w:rsidR="003237B7">
        <w:rPr>
          <w:lang w:val="en-US"/>
        </w:rPr>
        <w:t>dan</w:t>
      </w:r>
      <w:proofErr w:type="spellEnd"/>
      <w:r w:rsidR="003237B7">
        <w:rPr>
          <w:lang w:val="en-US"/>
        </w:rPr>
        <w:t xml:space="preserve"> data </w:t>
      </w:r>
      <w:proofErr w:type="spellStart"/>
      <w:r w:rsidR="003237B7">
        <w:rPr>
          <w:lang w:val="en-US"/>
        </w:rPr>
        <w:t>tingkat</w:t>
      </w:r>
      <w:proofErr w:type="spellEnd"/>
      <w:r w:rsidR="003237B7">
        <w:rPr>
          <w:lang w:val="en-US"/>
        </w:rPr>
        <w:t xml:space="preserve"> </w:t>
      </w:r>
      <w:proofErr w:type="spellStart"/>
      <w:r w:rsidR="003237B7">
        <w:rPr>
          <w:lang w:val="en-US"/>
        </w:rPr>
        <w:t>kekeruhan</w:t>
      </w:r>
      <w:proofErr w:type="spellEnd"/>
      <w:r w:rsidR="003237B7">
        <w:rPr>
          <w:lang w:val="en-US"/>
        </w:rPr>
        <w:t xml:space="preserve"> (</w:t>
      </w:r>
      <w:proofErr w:type="spellStart"/>
      <w:r w:rsidR="003237B7">
        <w:rPr>
          <w:lang w:val="en-US"/>
        </w:rPr>
        <w:t>turbiditas</w:t>
      </w:r>
      <w:proofErr w:type="spellEnd"/>
      <w:r w:rsidR="003237B7">
        <w:rPr>
          <w:lang w:val="en-US"/>
        </w:rPr>
        <w:t xml:space="preserve">) </w:t>
      </w:r>
      <w:proofErr w:type="spellStart"/>
      <w:r w:rsidR="003237B7">
        <w:rPr>
          <w:lang w:val="en-US"/>
        </w:rPr>
        <w:t>hasil</w:t>
      </w:r>
      <w:proofErr w:type="spellEnd"/>
      <w:r w:rsidR="003237B7">
        <w:rPr>
          <w:lang w:val="en-US"/>
        </w:rPr>
        <w:t xml:space="preserve"> </w:t>
      </w:r>
      <w:proofErr w:type="spellStart"/>
      <w:r w:rsidR="003237B7">
        <w:rPr>
          <w:lang w:val="en-US"/>
        </w:rPr>
        <w:t>pengukuran</w:t>
      </w:r>
      <w:proofErr w:type="spellEnd"/>
      <w:r w:rsidR="003237B7">
        <w:rPr>
          <w:lang w:val="en-US"/>
        </w:rPr>
        <w:t xml:space="preserve"> </w:t>
      </w:r>
      <w:proofErr w:type="spellStart"/>
      <w:r w:rsidR="003237B7">
        <w:rPr>
          <w:lang w:val="en-US"/>
        </w:rPr>
        <w:t>insitu</w:t>
      </w:r>
      <w:proofErr w:type="spellEnd"/>
      <w:r w:rsidR="003237B7">
        <w:rPr>
          <w:lang w:val="en-US"/>
        </w:rPr>
        <w:t xml:space="preserve">. </w:t>
      </w:r>
      <w:proofErr w:type="spellStart"/>
      <w:r w:rsidR="003237B7">
        <w:rPr>
          <w:lang w:val="en-US"/>
        </w:rPr>
        <w:t>Sebelum</w:t>
      </w:r>
      <w:proofErr w:type="spellEnd"/>
      <w:r w:rsidR="003237B7">
        <w:rPr>
          <w:lang w:val="en-US"/>
        </w:rPr>
        <w:t xml:space="preserve"> </w:t>
      </w:r>
      <w:proofErr w:type="spellStart"/>
      <w:r w:rsidR="003237B7">
        <w:rPr>
          <w:lang w:val="en-US"/>
        </w:rPr>
        <w:t>dilakukan</w:t>
      </w:r>
      <w:proofErr w:type="spellEnd"/>
      <w:r w:rsidR="003237B7">
        <w:rPr>
          <w:lang w:val="en-US"/>
        </w:rPr>
        <w:t xml:space="preserve"> </w:t>
      </w:r>
      <w:proofErr w:type="spellStart"/>
      <w:r w:rsidR="003237B7">
        <w:rPr>
          <w:lang w:val="en-US"/>
        </w:rPr>
        <w:t>analisis</w:t>
      </w:r>
      <w:proofErr w:type="spellEnd"/>
      <w:r w:rsidR="003237B7">
        <w:rPr>
          <w:lang w:val="en-US"/>
        </w:rPr>
        <w:t xml:space="preserve">, data </w:t>
      </w:r>
      <w:proofErr w:type="spellStart"/>
      <w:r w:rsidR="003237B7">
        <w:rPr>
          <w:lang w:val="en-US"/>
        </w:rPr>
        <w:t>citra</w:t>
      </w:r>
      <w:proofErr w:type="spellEnd"/>
      <w:r w:rsidR="003237B7">
        <w:rPr>
          <w:lang w:val="en-US"/>
        </w:rPr>
        <w:t xml:space="preserve"> </w:t>
      </w:r>
      <w:proofErr w:type="spellStart"/>
      <w:r w:rsidR="003237B7">
        <w:rPr>
          <w:lang w:val="en-US"/>
        </w:rPr>
        <w:t>satelit</w:t>
      </w:r>
      <w:proofErr w:type="spellEnd"/>
      <w:r w:rsidR="003237B7">
        <w:rPr>
          <w:lang w:val="en-US"/>
        </w:rPr>
        <w:t xml:space="preserve"> </w:t>
      </w:r>
      <w:proofErr w:type="spellStart"/>
      <w:r w:rsidR="003237B7">
        <w:rPr>
          <w:lang w:val="en-US"/>
        </w:rPr>
        <w:t>terlebih</w:t>
      </w:r>
      <w:proofErr w:type="spellEnd"/>
      <w:r w:rsidR="003237B7">
        <w:rPr>
          <w:lang w:val="en-US"/>
        </w:rPr>
        <w:t xml:space="preserve"> </w:t>
      </w:r>
      <w:proofErr w:type="spellStart"/>
      <w:r w:rsidR="003237B7">
        <w:rPr>
          <w:lang w:val="en-US"/>
        </w:rPr>
        <w:t>dahulu</w:t>
      </w:r>
      <w:proofErr w:type="spellEnd"/>
      <w:r w:rsidR="003237B7">
        <w:rPr>
          <w:lang w:val="en-US"/>
        </w:rPr>
        <w:t xml:space="preserve"> </w:t>
      </w:r>
      <w:proofErr w:type="spellStart"/>
      <w:r w:rsidR="003237B7">
        <w:rPr>
          <w:lang w:val="en-US"/>
        </w:rPr>
        <w:t>dilakukan</w:t>
      </w:r>
      <w:proofErr w:type="spellEnd"/>
      <w:r w:rsidR="003237B7">
        <w:rPr>
          <w:lang w:val="en-US"/>
        </w:rPr>
        <w:t xml:space="preserve"> </w:t>
      </w:r>
      <w:proofErr w:type="spellStart"/>
      <w:r w:rsidR="003237B7">
        <w:rPr>
          <w:lang w:val="en-US"/>
        </w:rPr>
        <w:t>pra-prosesing</w:t>
      </w:r>
      <w:proofErr w:type="spellEnd"/>
      <w:r w:rsidR="003237B7">
        <w:rPr>
          <w:lang w:val="en-US"/>
        </w:rPr>
        <w:t xml:space="preserve"> data </w:t>
      </w:r>
      <w:proofErr w:type="spellStart"/>
      <w:r w:rsidR="003237B7">
        <w:rPr>
          <w:lang w:val="en-US"/>
        </w:rPr>
        <w:t>dengan</w:t>
      </w:r>
      <w:proofErr w:type="spellEnd"/>
      <w:r w:rsidR="003237B7">
        <w:rPr>
          <w:lang w:val="en-US"/>
        </w:rPr>
        <w:t xml:space="preserve"> </w:t>
      </w:r>
      <w:proofErr w:type="spellStart"/>
      <w:r w:rsidR="003237B7">
        <w:rPr>
          <w:lang w:val="en-US"/>
        </w:rPr>
        <w:t>melakukan</w:t>
      </w:r>
      <w:proofErr w:type="spellEnd"/>
      <w:r w:rsidR="003237B7">
        <w:rPr>
          <w:lang w:val="en-US"/>
        </w:rPr>
        <w:t xml:space="preserve"> </w:t>
      </w:r>
      <w:proofErr w:type="spellStart"/>
      <w:r w:rsidR="003237B7">
        <w:rPr>
          <w:lang w:val="en-US"/>
        </w:rPr>
        <w:t>kalibrasi</w:t>
      </w:r>
      <w:proofErr w:type="spellEnd"/>
      <w:r w:rsidR="003237B7">
        <w:rPr>
          <w:lang w:val="en-US"/>
        </w:rPr>
        <w:t xml:space="preserve"> </w:t>
      </w:r>
      <w:proofErr w:type="spellStart"/>
      <w:r w:rsidR="003237B7">
        <w:rPr>
          <w:lang w:val="en-US"/>
        </w:rPr>
        <w:t>radiometrik</w:t>
      </w:r>
      <w:proofErr w:type="spellEnd"/>
      <w:r w:rsidR="003237B7">
        <w:rPr>
          <w:lang w:val="en-US"/>
        </w:rPr>
        <w:t xml:space="preserve"> </w:t>
      </w:r>
      <w:proofErr w:type="spellStart"/>
      <w:r w:rsidR="003237B7">
        <w:rPr>
          <w:lang w:val="en-US"/>
        </w:rPr>
        <w:t>dan</w:t>
      </w:r>
      <w:proofErr w:type="spellEnd"/>
      <w:r w:rsidR="003237B7">
        <w:rPr>
          <w:lang w:val="en-US"/>
        </w:rPr>
        <w:t xml:space="preserve"> </w:t>
      </w:r>
      <w:proofErr w:type="spellStart"/>
      <w:r w:rsidR="003237B7">
        <w:rPr>
          <w:lang w:val="en-US"/>
        </w:rPr>
        <w:t>kereksi</w:t>
      </w:r>
      <w:proofErr w:type="spellEnd"/>
      <w:r w:rsidR="003237B7">
        <w:rPr>
          <w:lang w:val="en-US"/>
        </w:rPr>
        <w:t xml:space="preserve"> </w:t>
      </w:r>
      <w:proofErr w:type="spellStart"/>
      <w:r w:rsidR="003237B7">
        <w:rPr>
          <w:lang w:val="en-US"/>
        </w:rPr>
        <w:t>atmosferik</w:t>
      </w:r>
      <w:proofErr w:type="spellEnd"/>
      <w:r w:rsidR="003237B7">
        <w:rPr>
          <w:lang w:val="en-US"/>
        </w:rPr>
        <w:t xml:space="preserve">. </w:t>
      </w:r>
      <w:proofErr w:type="spellStart"/>
      <w:r w:rsidR="003237B7">
        <w:rPr>
          <w:lang w:val="en-US"/>
        </w:rPr>
        <w:t>Setelah</w:t>
      </w:r>
      <w:proofErr w:type="spellEnd"/>
      <w:r w:rsidR="003237B7">
        <w:rPr>
          <w:lang w:val="en-US"/>
        </w:rPr>
        <w:t xml:space="preserve"> </w:t>
      </w:r>
      <w:proofErr w:type="spellStart"/>
      <w:r w:rsidR="003237B7">
        <w:rPr>
          <w:lang w:val="en-US"/>
        </w:rPr>
        <w:t>itu</w:t>
      </w:r>
      <w:proofErr w:type="spellEnd"/>
      <w:r w:rsidR="003237B7">
        <w:rPr>
          <w:lang w:val="en-US"/>
        </w:rPr>
        <w:t xml:space="preserve"> </w:t>
      </w:r>
      <w:proofErr w:type="spellStart"/>
      <w:r w:rsidR="003237B7">
        <w:rPr>
          <w:lang w:val="en-US"/>
        </w:rPr>
        <w:t>dilakukan</w:t>
      </w:r>
      <w:proofErr w:type="spellEnd"/>
      <w:r w:rsidR="003237B7">
        <w:rPr>
          <w:lang w:val="en-US"/>
        </w:rPr>
        <w:t xml:space="preserve"> </w:t>
      </w:r>
      <w:proofErr w:type="spellStart"/>
      <w:r w:rsidR="003237B7">
        <w:rPr>
          <w:lang w:val="en-US"/>
        </w:rPr>
        <w:t>penyusunan</w:t>
      </w:r>
      <w:proofErr w:type="spellEnd"/>
      <w:r w:rsidR="003237B7">
        <w:rPr>
          <w:lang w:val="en-US"/>
        </w:rPr>
        <w:t xml:space="preserve"> </w:t>
      </w:r>
      <w:proofErr w:type="spellStart"/>
      <w:r w:rsidR="003237B7">
        <w:rPr>
          <w:lang w:val="en-US"/>
        </w:rPr>
        <w:t>persamaan</w:t>
      </w:r>
      <w:proofErr w:type="spellEnd"/>
      <w:r w:rsidR="003237B7">
        <w:rPr>
          <w:lang w:val="en-US"/>
        </w:rPr>
        <w:t xml:space="preserve"> </w:t>
      </w:r>
      <w:proofErr w:type="spellStart"/>
      <w:r w:rsidR="003237B7">
        <w:rPr>
          <w:lang w:val="en-US"/>
        </w:rPr>
        <w:t>algoritma</w:t>
      </w:r>
      <w:proofErr w:type="spellEnd"/>
      <w:r w:rsidR="003237B7">
        <w:rPr>
          <w:lang w:val="en-US"/>
        </w:rPr>
        <w:t xml:space="preserve"> yang </w:t>
      </w:r>
      <w:proofErr w:type="spellStart"/>
      <w:r w:rsidR="003237B7">
        <w:rPr>
          <w:lang w:val="en-US"/>
        </w:rPr>
        <w:t>hasilnya</w:t>
      </w:r>
      <w:proofErr w:type="spellEnd"/>
      <w:r w:rsidR="003237B7">
        <w:rPr>
          <w:lang w:val="en-US"/>
        </w:rPr>
        <w:t xml:space="preserve"> </w:t>
      </w:r>
      <w:proofErr w:type="spellStart"/>
      <w:r w:rsidR="003237B7">
        <w:rPr>
          <w:lang w:val="en-US"/>
        </w:rPr>
        <w:t>dapat</w:t>
      </w:r>
      <w:proofErr w:type="spellEnd"/>
      <w:r w:rsidR="003237B7">
        <w:rPr>
          <w:lang w:val="en-US"/>
        </w:rPr>
        <w:t xml:space="preserve"> </w:t>
      </w:r>
      <w:proofErr w:type="spellStart"/>
      <w:r w:rsidR="003237B7">
        <w:rPr>
          <w:lang w:val="en-US"/>
        </w:rPr>
        <w:t>digunakan</w:t>
      </w:r>
      <w:proofErr w:type="spellEnd"/>
      <w:r w:rsidR="003237B7">
        <w:rPr>
          <w:lang w:val="en-US"/>
        </w:rPr>
        <w:t xml:space="preserve"> </w:t>
      </w:r>
      <w:proofErr w:type="spellStart"/>
      <w:r w:rsidR="003237B7">
        <w:rPr>
          <w:lang w:val="en-US"/>
        </w:rPr>
        <w:t>untuk</w:t>
      </w:r>
      <w:proofErr w:type="spellEnd"/>
      <w:r w:rsidR="003237B7">
        <w:rPr>
          <w:lang w:val="en-US"/>
        </w:rPr>
        <w:t xml:space="preserve"> </w:t>
      </w:r>
      <w:proofErr w:type="spellStart"/>
      <w:r w:rsidR="003237B7">
        <w:rPr>
          <w:lang w:val="en-US"/>
        </w:rPr>
        <w:t>pembuatan</w:t>
      </w:r>
      <w:proofErr w:type="spellEnd"/>
      <w:r w:rsidR="003237B7">
        <w:rPr>
          <w:lang w:val="en-US"/>
        </w:rPr>
        <w:t xml:space="preserve"> </w:t>
      </w:r>
      <w:proofErr w:type="spellStart"/>
      <w:r w:rsidR="003237B7">
        <w:rPr>
          <w:lang w:val="en-US"/>
        </w:rPr>
        <w:t>peta</w:t>
      </w:r>
      <w:proofErr w:type="spellEnd"/>
      <w:r w:rsidR="003237B7">
        <w:rPr>
          <w:lang w:val="en-US"/>
        </w:rPr>
        <w:t xml:space="preserve"> </w:t>
      </w:r>
      <w:proofErr w:type="spellStart"/>
      <w:r w:rsidR="003237B7">
        <w:rPr>
          <w:lang w:val="en-US"/>
        </w:rPr>
        <w:t>sebaran</w:t>
      </w:r>
      <w:proofErr w:type="spellEnd"/>
      <w:r w:rsidR="003237B7">
        <w:rPr>
          <w:lang w:val="en-US"/>
        </w:rPr>
        <w:t xml:space="preserve"> </w:t>
      </w:r>
      <w:proofErr w:type="spellStart"/>
      <w:r w:rsidR="003237B7">
        <w:rPr>
          <w:lang w:val="en-US"/>
        </w:rPr>
        <w:t>turbiditas</w:t>
      </w:r>
      <w:proofErr w:type="spellEnd"/>
      <w:r w:rsidR="003237B7">
        <w:rPr>
          <w:lang w:val="en-US"/>
        </w:rPr>
        <w:t xml:space="preserve"> di </w:t>
      </w:r>
      <w:proofErr w:type="spellStart"/>
      <w:r w:rsidR="003237B7">
        <w:rPr>
          <w:lang w:val="en-US"/>
        </w:rPr>
        <w:t>danau</w:t>
      </w:r>
      <w:proofErr w:type="spellEnd"/>
      <w:r w:rsidR="003237B7">
        <w:rPr>
          <w:lang w:val="en-US"/>
        </w:rPr>
        <w:t xml:space="preserve"> </w:t>
      </w:r>
      <w:proofErr w:type="spellStart"/>
      <w:r w:rsidR="003237B7">
        <w:rPr>
          <w:lang w:val="en-US"/>
        </w:rPr>
        <w:t>dan</w:t>
      </w:r>
      <w:proofErr w:type="spellEnd"/>
      <w:r w:rsidR="003237B7">
        <w:rPr>
          <w:lang w:val="en-US"/>
        </w:rPr>
        <w:t xml:space="preserve"> </w:t>
      </w:r>
      <w:proofErr w:type="spellStart"/>
      <w:r w:rsidR="003237B7">
        <w:rPr>
          <w:lang w:val="en-US"/>
        </w:rPr>
        <w:t>waduk</w:t>
      </w:r>
      <w:proofErr w:type="spellEnd"/>
      <w:r w:rsidR="003237B7">
        <w:rPr>
          <w:lang w:val="en-US"/>
        </w:rPr>
        <w:t xml:space="preserve">. </w:t>
      </w:r>
    </w:p>
    <w:p w14:paraId="16A2760B" w14:textId="6F3E70E9" w:rsidR="007D4661" w:rsidRDefault="003237B7" w:rsidP="007D4661">
      <w:pPr>
        <w:pStyle w:val="BodyText"/>
        <w:ind w:firstLine="0"/>
        <w:rPr>
          <w:lang w:val="en-US"/>
        </w:rPr>
      </w:pPr>
      <w:r w:rsidRPr="00F7336C">
        <w:rPr>
          <w:noProof/>
          <w:lang w:val="en-US" w:bidi="ar-SA"/>
        </w:rPr>
        <w:drawing>
          <wp:anchor distT="0" distB="0" distL="114300" distR="114300" simplePos="0" relativeHeight="251671040" behindDoc="0" locked="0" layoutInCell="1" allowOverlap="1" wp14:anchorId="0CD8A4CE" wp14:editId="0551F196">
            <wp:simplePos x="0" y="0"/>
            <wp:positionH relativeFrom="margin">
              <wp:align>center</wp:align>
            </wp:positionH>
            <wp:positionV relativeFrom="paragraph">
              <wp:posOffset>110613</wp:posOffset>
            </wp:positionV>
            <wp:extent cx="3373869" cy="2943225"/>
            <wp:effectExtent l="0" t="0" r="0" b="0"/>
            <wp:wrapNone/>
            <wp:docPr id="7" name="Picture 7" descr="G:\Riset Kantor\Papper Project\Prediksi Tingkat Kekeruhan\kerangka penelit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iset Kantor\Papper Project\Prediksi Tingkat Kekeruhan\kerangka penelitia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3869" cy="294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732E6" w14:textId="62533807" w:rsidR="007D4661" w:rsidRDefault="007D4661" w:rsidP="007D4661">
      <w:pPr>
        <w:pStyle w:val="BodyText"/>
        <w:ind w:firstLine="0"/>
        <w:rPr>
          <w:lang w:val="en-US"/>
        </w:rPr>
      </w:pPr>
    </w:p>
    <w:p w14:paraId="50889684" w14:textId="33EE77F1" w:rsidR="007D4661" w:rsidRDefault="007D4661" w:rsidP="007D4661">
      <w:pPr>
        <w:pStyle w:val="BodyText"/>
        <w:ind w:firstLine="0"/>
        <w:rPr>
          <w:lang w:val="en-US"/>
        </w:rPr>
      </w:pPr>
    </w:p>
    <w:p w14:paraId="230334A0" w14:textId="77777777" w:rsidR="007D4661" w:rsidRDefault="007D4661" w:rsidP="007D4661">
      <w:pPr>
        <w:pStyle w:val="BodyText"/>
        <w:ind w:firstLine="0"/>
        <w:rPr>
          <w:lang w:val="en-US"/>
        </w:rPr>
      </w:pPr>
    </w:p>
    <w:p w14:paraId="4D069C77" w14:textId="3279EDA2" w:rsidR="007D4661" w:rsidRDefault="007D4661" w:rsidP="007D4661">
      <w:pPr>
        <w:pStyle w:val="BodyText"/>
        <w:ind w:firstLine="0"/>
        <w:rPr>
          <w:lang w:val="en-US"/>
        </w:rPr>
      </w:pPr>
    </w:p>
    <w:p w14:paraId="11AD5FDE" w14:textId="0556FBB2" w:rsidR="007D4661" w:rsidRDefault="007D4661" w:rsidP="007D4661">
      <w:pPr>
        <w:pStyle w:val="BodyText"/>
        <w:ind w:firstLine="0"/>
        <w:rPr>
          <w:lang w:val="en-US"/>
        </w:rPr>
      </w:pPr>
    </w:p>
    <w:p w14:paraId="43438AEF" w14:textId="77777777" w:rsidR="007D4661" w:rsidRDefault="007D4661" w:rsidP="007D4661">
      <w:pPr>
        <w:pStyle w:val="BodyText"/>
        <w:ind w:firstLine="0"/>
        <w:rPr>
          <w:lang w:val="en-US"/>
        </w:rPr>
      </w:pPr>
    </w:p>
    <w:p w14:paraId="1135D103" w14:textId="77777777" w:rsidR="007D4661" w:rsidRDefault="007D4661" w:rsidP="007D4661">
      <w:pPr>
        <w:pStyle w:val="BodyText"/>
        <w:ind w:firstLine="0"/>
        <w:rPr>
          <w:lang w:val="en-US"/>
        </w:rPr>
      </w:pPr>
    </w:p>
    <w:p w14:paraId="58A01FED" w14:textId="77777777" w:rsidR="007D4661" w:rsidRDefault="007D4661" w:rsidP="007D4661">
      <w:pPr>
        <w:pStyle w:val="BodyText"/>
        <w:ind w:firstLine="0"/>
        <w:rPr>
          <w:lang w:val="en-US"/>
        </w:rPr>
      </w:pPr>
    </w:p>
    <w:p w14:paraId="11F5BE03" w14:textId="77777777" w:rsidR="007D4661" w:rsidRDefault="007D4661" w:rsidP="007D4661">
      <w:pPr>
        <w:pStyle w:val="BodyText"/>
        <w:ind w:firstLine="0"/>
        <w:rPr>
          <w:lang w:val="en-US"/>
        </w:rPr>
      </w:pPr>
    </w:p>
    <w:p w14:paraId="1B8736AF" w14:textId="77777777" w:rsidR="007D4661" w:rsidRDefault="007D4661" w:rsidP="007D4661">
      <w:pPr>
        <w:pStyle w:val="BodyText"/>
        <w:ind w:firstLine="0"/>
        <w:rPr>
          <w:lang w:val="en-US"/>
        </w:rPr>
      </w:pPr>
    </w:p>
    <w:p w14:paraId="2D4996E4" w14:textId="77777777" w:rsidR="007D4661" w:rsidRDefault="007D4661" w:rsidP="007D4661">
      <w:pPr>
        <w:pStyle w:val="BodyText"/>
        <w:ind w:firstLine="0"/>
        <w:rPr>
          <w:lang w:val="en-US"/>
        </w:rPr>
      </w:pPr>
    </w:p>
    <w:p w14:paraId="7B2E6EF5" w14:textId="77777777" w:rsidR="007D4661" w:rsidRDefault="007D4661" w:rsidP="007D4661">
      <w:pPr>
        <w:pStyle w:val="BodyText"/>
        <w:ind w:firstLine="0"/>
        <w:rPr>
          <w:lang w:val="en-US"/>
        </w:rPr>
      </w:pPr>
    </w:p>
    <w:p w14:paraId="3F63ADCE" w14:textId="77777777" w:rsidR="007D4661" w:rsidRDefault="007D4661" w:rsidP="007D4661">
      <w:pPr>
        <w:pStyle w:val="BodyText"/>
        <w:ind w:firstLine="0"/>
        <w:rPr>
          <w:lang w:val="en-US"/>
        </w:rPr>
      </w:pPr>
    </w:p>
    <w:p w14:paraId="6E0F9AF7" w14:textId="77777777" w:rsidR="007D4661" w:rsidRDefault="007D4661" w:rsidP="007D4661">
      <w:pPr>
        <w:pStyle w:val="BodyText"/>
        <w:ind w:firstLine="0"/>
        <w:rPr>
          <w:lang w:val="en-US"/>
        </w:rPr>
      </w:pPr>
    </w:p>
    <w:p w14:paraId="67B8DB7B" w14:textId="77777777" w:rsidR="007D4661" w:rsidRDefault="007D4661" w:rsidP="007D4661">
      <w:pPr>
        <w:pStyle w:val="BodyText"/>
        <w:ind w:firstLine="0"/>
        <w:rPr>
          <w:lang w:val="en-US"/>
        </w:rPr>
      </w:pPr>
    </w:p>
    <w:p w14:paraId="6CDDD4DC" w14:textId="77777777" w:rsidR="007D4661" w:rsidRDefault="007D4661" w:rsidP="007D4661">
      <w:pPr>
        <w:pStyle w:val="BodyText"/>
        <w:ind w:firstLine="0"/>
        <w:rPr>
          <w:lang w:val="en-US"/>
        </w:rPr>
      </w:pPr>
    </w:p>
    <w:p w14:paraId="57B6B09E" w14:textId="6AB35373" w:rsidR="007D4661" w:rsidRDefault="00C0413E" w:rsidP="007D4661">
      <w:pPr>
        <w:pStyle w:val="BodyText"/>
        <w:ind w:firstLine="0"/>
        <w:jc w:val="center"/>
        <w:rPr>
          <w:lang w:val="en-US"/>
        </w:rPr>
      </w:pPr>
      <w:proofErr w:type="spellStart"/>
      <w:r>
        <w:rPr>
          <w:b/>
          <w:lang w:val="en-US"/>
        </w:rPr>
        <w:t>Gambar</w:t>
      </w:r>
      <w:proofErr w:type="spellEnd"/>
      <w:r>
        <w:rPr>
          <w:b/>
          <w:lang w:val="en-US"/>
        </w:rPr>
        <w:t xml:space="preserve"> 3</w:t>
      </w:r>
      <w:r w:rsidR="007D4661">
        <w:rPr>
          <w:lang w:val="en-US"/>
        </w:rPr>
        <w:t xml:space="preserve">. </w:t>
      </w:r>
      <w:proofErr w:type="spellStart"/>
      <w:r w:rsidR="007D4661">
        <w:rPr>
          <w:lang w:val="en-US"/>
        </w:rPr>
        <w:t>Alur</w:t>
      </w:r>
      <w:proofErr w:type="spellEnd"/>
      <w:r w:rsidR="007D4661">
        <w:rPr>
          <w:lang w:val="en-US"/>
        </w:rPr>
        <w:t xml:space="preserve"> </w:t>
      </w:r>
      <w:proofErr w:type="spellStart"/>
      <w:r w:rsidR="007D4661">
        <w:rPr>
          <w:lang w:val="en-US"/>
        </w:rPr>
        <w:t>penelitian</w:t>
      </w:r>
      <w:proofErr w:type="spellEnd"/>
      <w:r w:rsidR="007D4661">
        <w:rPr>
          <w:lang w:val="en-US"/>
        </w:rPr>
        <w:t>.</w:t>
      </w:r>
    </w:p>
    <w:p w14:paraId="3EA812E8" w14:textId="77777777" w:rsidR="00BB706B" w:rsidRDefault="00BB706B" w:rsidP="007D4661">
      <w:pPr>
        <w:pStyle w:val="BodyText"/>
        <w:ind w:firstLine="0"/>
        <w:jc w:val="center"/>
        <w:rPr>
          <w:lang w:val="en-US"/>
        </w:rPr>
      </w:pPr>
    </w:p>
    <w:p w14:paraId="50EA3588" w14:textId="77777777" w:rsidR="00BB706B" w:rsidRPr="00A27EBA" w:rsidRDefault="00BB706B" w:rsidP="007D4661">
      <w:pPr>
        <w:pStyle w:val="BodyText"/>
        <w:ind w:firstLine="0"/>
        <w:jc w:val="center"/>
        <w:rPr>
          <w:lang w:val="en-US"/>
        </w:rPr>
        <w:sectPr w:rsidR="00BB706B" w:rsidRPr="00A27EBA" w:rsidSect="00F9681A">
          <w:type w:val="continuous"/>
          <w:pgSz w:w="11906" w:h="16838" w:code="9"/>
          <w:pgMar w:top="1701" w:right="1134" w:bottom="1418" w:left="1701" w:header="850" w:footer="576" w:gutter="0"/>
          <w:cols w:space="284"/>
          <w:docGrid w:linePitch="360"/>
        </w:sectPr>
      </w:pPr>
    </w:p>
    <w:p w14:paraId="75AC1352" w14:textId="645DA9FB" w:rsidR="00244144" w:rsidRPr="003707C8" w:rsidRDefault="005B5FF6" w:rsidP="00244144">
      <w:pPr>
        <w:pStyle w:val="BodyText"/>
        <w:ind w:firstLine="0"/>
        <w:rPr>
          <w:b/>
          <w:lang w:val="en-US"/>
        </w:rPr>
      </w:pPr>
      <w:proofErr w:type="spellStart"/>
      <w:r w:rsidRPr="005B5FF6">
        <w:rPr>
          <w:b/>
          <w:lang w:val="en-US"/>
        </w:rPr>
        <w:lastRenderedPageBreak/>
        <w:t>Pra-Pemrosesan</w:t>
      </w:r>
      <w:proofErr w:type="spellEnd"/>
      <w:r w:rsidRPr="005B5FF6">
        <w:rPr>
          <w:b/>
          <w:lang w:val="en-US"/>
        </w:rPr>
        <w:t xml:space="preserve"> Data </w:t>
      </w:r>
      <w:proofErr w:type="spellStart"/>
      <w:r w:rsidRPr="005B5FF6">
        <w:rPr>
          <w:b/>
          <w:lang w:val="en-US"/>
        </w:rPr>
        <w:t>Satelit</w:t>
      </w:r>
      <w:proofErr w:type="spellEnd"/>
    </w:p>
    <w:p w14:paraId="0CE5FEA3" w14:textId="77777777" w:rsidR="00DA71A7" w:rsidRDefault="00244144" w:rsidP="00DA71A7">
      <w:pPr>
        <w:pStyle w:val="BodyText"/>
        <w:spacing w:after="0"/>
        <w:rPr>
          <w:rFonts w:cs="Arial"/>
        </w:rPr>
      </w:pPr>
      <w:r w:rsidRPr="00244144">
        <w:rPr>
          <w:rFonts w:cs="Arial"/>
        </w:rPr>
        <w:t>Pemotongan citra dilakukan sesuai dengan daerah penelitian yang kita lakukan untuk memperkecil kapasitas citra yang akan kita oleh. Selanjutnya dilakukan</w:t>
      </w:r>
      <w:r w:rsidR="00DA71A7">
        <w:rPr>
          <w:rFonts w:cs="Arial"/>
          <w:lang w:val="en-US"/>
        </w:rPr>
        <w:t xml:space="preserve"> </w:t>
      </w:r>
      <w:proofErr w:type="spellStart"/>
      <w:r w:rsidR="00DA71A7">
        <w:rPr>
          <w:rFonts w:cs="Arial"/>
          <w:lang w:val="en-US"/>
        </w:rPr>
        <w:t>pemisahan</w:t>
      </w:r>
      <w:proofErr w:type="spellEnd"/>
      <w:r w:rsidRPr="00244144">
        <w:rPr>
          <w:rFonts w:cs="Arial"/>
        </w:rPr>
        <w:t xml:space="preserve"> kolom perairan dan daratan dengan menggunakan algoritma NDWI, untuk mengekstrak data yang terdapat pada kolom air.</w:t>
      </w:r>
    </w:p>
    <w:p w14:paraId="2F33F6EF" w14:textId="77777777" w:rsidR="00DA71A7" w:rsidRDefault="00244144" w:rsidP="00DA71A7">
      <w:pPr>
        <w:pStyle w:val="BodyText"/>
        <w:spacing w:after="0"/>
        <w:rPr>
          <w:rFonts w:cs="Arial"/>
        </w:rPr>
      </w:pPr>
      <w:r w:rsidRPr="00244144">
        <w:rPr>
          <w:rFonts w:cs="Arial"/>
        </w:rPr>
        <w:t>Panjang gelombang yang digunakan dalam penelitian ini adalah panjang gelombang</w:t>
      </w:r>
      <w:r w:rsidR="00DA71A7">
        <w:rPr>
          <w:rFonts w:cs="Arial"/>
        </w:rPr>
        <w:t xml:space="preserve"> sinar tampak yaitu: biru (</w:t>
      </w:r>
      <w:r w:rsidR="00DA71A7">
        <w:rPr>
          <w:rFonts w:cs="Arial"/>
          <w:lang w:val="en-US"/>
        </w:rPr>
        <w:t>B</w:t>
      </w:r>
      <w:r w:rsidR="00DA71A7">
        <w:rPr>
          <w:rFonts w:cs="Arial"/>
        </w:rPr>
        <w:t>2), hijau (</w:t>
      </w:r>
      <w:r w:rsidR="00DA71A7">
        <w:rPr>
          <w:rFonts w:cs="Arial"/>
          <w:lang w:val="en-US"/>
        </w:rPr>
        <w:t>B</w:t>
      </w:r>
      <w:r w:rsidRPr="00244144">
        <w:rPr>
          <w:rFonts w:cs="Arial"/>
        </w:rPr>
        <w:t>3), m</w:t>
      </w:r>
      <w:r w:rsidR="00DA71A7">
        <w:rPr>
          <w:rFonts w:cs="Arial"/>
        </w:rPr>
        <w:t>erah (</w:t>
      </w:r>
      <w:r w:rsidR="00DA71A7">
        <w:rPr>
          <w:rFonts w:cs="Arial"/>
          <w:lang w:val="en-US"/>
        </w:rPr>
        <w:t>B</w:t>
      </w:r>
      <w:r w:rsidR="00DA71A7">
        <w:rPr>
          <w:rFonts w:cs="Arial"/>
        </w:rPr>
        <w:t>4) dan infrared (</w:t>
      </w:r>
      <w:r w:rsidR="00DA71A7">
        <w:rPr>
          <w:rFonts w:cs="Arial"/>
          <w:lang w:val="en-US"/>
        </w:rPr>
        <w:t>B</w:t>
      </w:r>
      <w:r w:rsidRPr="00244144">
        <w:rPr>
          <w:rFonts w:cs="Arial"/>
        </w:rPr>
        <w:t>8) yang terdapat pada citra Sentinel-2A. Pra-pemrosesan data dilakukan dengan melakukan koreksi terhadap data citra satelit.</w:t>
      </w:r>
      <w:r w:rsidR="00E55521">
        <w:rPr>
          <w:rFonts w:cs="Arial"/>
          <w:lang w:val="en-US"/>
        </w:rPr>
        <w:t xml:space="preserve"> </w:t>
      </w:r>
      <w:proofErr w:type="spellStart"/>
      <w:r w:rsidR="00E55521">
        <w:rPr>
          <w:rFonts w:cs="Arial"/>
          <w:lang w:val="en-US"/>
        </w:rPr>
        <w:t>Kalibrasi</w:t>
      </w:r>
      <w:proofErr w:type="spellEnd"/>
      <w:r w:rsidR="00E55521">
        <w:rPr>
          <w:rFonts w:cs="Arial"/>
          <w:lang w:val="en-US"/>
        </w:rPr>
        <w:t xml:space="preserve"> </w:t>
      </w:r>
      <w:proofErr w:type="spellStart"/>
      <w:r w:rsidR="00E55521">
        <w:rPr>
          <w:rFonts w:cs="Arial"/>
          <w:lang w:val="en-US"/>
        </w:rPr>
        <w:t>radiometrik</w:t>
      </w:r>
      <w:proofErr w:type="spellEnd"/>
      <w:r w:rsidR="00E55521">
        <w:rPr>
          <w:rFonts w:cs="Arial"/>
          <w:lang w:val="en-US"/>
        </w:rPr>
        <w:t xml:space="preserve"> </w:t>
      </w:r>
      <w:proofErr w:type="spellStart"/>
      <w:r w:rsidR="00E55521">
        <w:rPr>
          <w:rFonts w:cs="Arial"/>
          <w:lang w:val="en-US"/>
        </w:rPr>
        <w:t>dilakukan</w:t>
      </w:r>
      <w:proofErr w:type="spellEnd"/>
      <w:r w:rsidR="00E55521">
        <w:rPr>
          <w:rFonts w:cs="Arial"/>
          <w:lang w:val="en-US"/>
        </w:rPr>
        <w:t xml:space="preserve"> </w:t>
      </w:r>
      <w:proofErr w:type="spellStart"/>
      <w:r w:rsidR="00E55521">
        <w:rPr>
          <w:rFonts w:cs="Arial"/>
          <w:lang w:val="en-US"/>
        </w:rPr>
        <w:t>dengan</w:t>
      </w:r>
      <w:proofErr w:type="spellEnd"/>
      <w:r w:rsidR="00E55521">
        <w:rPr>
          <w:rFonts w:cs="Arial"/>
          <w:lang w:val="en-US"/>
        </w:rPr>
        <w:t xml:space="preserve"> </w:t>
      </w:r>
      <w:proofErr w:type="spellStart"/>
      <w:r w:rsidR="00E55521">
        <w:rPr>
          <w:rFonts w:cs="Arial"/>
          <w:lang w:val="en-US"/>
        </w:rPr>
        <w:t>metode</w:t>
      </w:r>
      <w:proofErr w:type="spellEnd"/>
      <w:r w:rsidR="00E55521">
        <w:rPr>
          <w:rFonts w:cs="Arial"/>
          <w:lang w:val="en-US"/>
        </w:rPr>
        <w:t xml:space="preserve"> yang </w:t>
      </w:r>
      <w:proofErr w:type="spellStart"/>
      <w:r w:rsidR="00E55521">
        <w:rPr>
          <w:rFonts w:cs="Arial"/>
          <w:lang w:val="en-US"/>
        </w:rPr>
        <w:t>terdapat</w:t>
      </w:r>
      <w:proofErr w:type="spellEnd"/>
      <w:r w:rsidR="00E55521">
        <w:rPr>
          <w:rFonts w:cs="Arial"/>
          <w:lang w:val="en-US"/>
        </w:rPr>
        <w:t xml:space="preserve"> </w:t>
      </w:r>
      <w:proofErr w:type="spellStart"/>
      <w:r w:rsidR="00E55521">
        <w:rPr>
          <w:rFonts w:cs="Arial"/>
          <w:lang w:val="en-US"/>
        </w:rPr>
        <w:t>pada</w:t>
      </w:r>
      <w:proofErr w:type="spellEnd"/>
      <w:r w:rsidR="00E55521">
        <w:rPr>
          <w:rFonts w:cs="Arial"/>
          <w:lang w:val="en-US"/>
        </w:rPr>
        <w:t xml:space="preserve"> </w:t>
      </w:r>
      <w:proofErr w:type="spellStart"/>
      <w:r w:rsidR="00E55521">
        <w:rPr>
          <w:rFonts w:cs="Arial"/>
          <w:lang w:val="en-US"/>
        </w:rPr>
        <w:t>perangkat</w:t>
      </w:r>
      <w:proofErr w:type="spellEnd"/>
      <w:r w:rsidR="00E55521">
        <w:rPr>
          <w:rFonts w:cs="Arial"/>
          <w:lang w:val="en-US"/>
        </w:rPr>
        <w:t xml:space="preserve"> </w:t>
      </w:r>
      <w:proofErr w:type="spellStart"/>
      <w:r w:rsidR="00E55521">
        <w:rPr>
          <w:rFonts w:cs="Arial"/>
          <w:lang w:val="en-US"/>
        </w:rPr>
        <w:t>lunak</w:t>
      </w:r>
      <w:proofErr w:type="spellEnd"/>
      <w:r w:rsidR="00E55521">
        <w:rPr>
          <w:rFonts w:cs="Arial"/>
          <w:lang w:val="en-US"/>
        </w:rPr>
        <w:t xml:space="preserve"> Quantum GIS (QGIS). </w:t>
      </w:r>
      <w:proofErr w:type="spellStart"/>
      <w:r w:rsidR="00E55521">
        <w:rPr>
          <w:rFonts w:cs="Arial"/>
          <w:lang w:val="en-US"/>
        </w:rPr>
        <w:t>Nilai</w:t>
      </w:r>
      <w:proofErr w:type="spellEnd"/>
      <w:r w:rsidR="00E55521">
        <w:rPr>
          <w:rFonts w:cs="Arial"/>
          <w:lang w:val="en-US"/>
        </w:rPr>
        <w:t xml:space="preserve"> </w:t>
      </w:r>
      <w:r w:rsidR="00E55521" w:rsidRPr="00DA71A7">
        <w:rPr>
          <w:rFonts w:cs="Arial"/>
          <w:i/>
          <w:lang w:val="en-US"/>
        </w:rPr>
        <w:t>digital number</w:t>
      </w:r>
      <w:r w:rsidR="00E55521">
        <w:rPr>
          <w:rFonts w:cs="Arial"/>
          <w:lang w:val="en-US"/>
        </w:rPr>
        <w:t xml:space="preserve"> (DN) </w:t>
      </w:r>
      <w:proofErr w:type="spellStart"/>
      <w:r w:rsidR="00E55521">
        <w:rPr>
          <w:rFonts w:cs="Arial"/>
          <w:lang w:val="en-US"/>
        </w:rPr>
        <w:t>dari</w:t>
      </w:r>
      <w:proofErr w:type="spellEnd"/>
      <w:r w:rsidR="00E55521">
        <w:rPr>
          <w:rFonts w:cs="Arial"/>
          <w:lang w:val="en-US"/>
        </w:rPr>
        <w:t xml:space="preserve"> </w:t>
      </w:r>
      <w:proofErr w:type="spellStart"/>
      <w:r w:rsidR="00E55521">
        <w:rPr>
          <w:rFonts w:cs="Arial"/>
          <w:lang w:val="en-US"/>
        </w:rPr>
        <w:t>setiap</w:t>
      </w:r>
      <w:proofErr w:type="spellEnd"/>
      <w:r w:rsidR="00E55521">
        <w:rPr>
          <w:rFonts w:cs="Arial"/>
          <w:lang w:val="en-US"/>
        </w:rPr>
        <w:t xml:space="preserve"> pixel image </w:t>
      </w:r>
      <w:proofErr w:type="spellStart"/>
      <w:r w:rsidR="00E55521">
        <w:rPr>
          <w:rFonts w:cs="Arial"/>
          <w:lang w:val="en-US"/>
        </w:rPr>
        <w:t>dan</w:t>
      </w:r>
      <w:proofErr w:type="spellEnd"/>
      <w:r w:rsidR="00E55521">
        <w:rPr>
          <w:rFonts w:cs="Arial"/>
          <w:lang w:val="en-US"/>
        </w:rPr>
        <w:t xml:space="preserve"> </w:t>
      </w:r>
      <w:proofErr w:type="spellStart"/>
      <w:r w:rsidR="00E55521">
        <w:rPr>
          <w:rFonts w:cs="Arial"/>
          <w:lang w:val="en-US"/>
        </w:rPr>
        <w:t>setiap</w:t>
      </w:r>
      <w:proofErr w:type="spellEnd"/>
      <w:r w:rsidR="00E55521">
        <w:rPr>
          <w:rFonts w:cs="Arial"/>
          <w:lang w:val="en-US"/>
        </w:rPr>
        <w:t xml:space="preserve"> </w:t>
      </w:r>
      <w:r w:rsidR="00E55521" w:rsidRPr="00DA71A7">
        <w:rPr>
          <w:rFonts w:cs="Arial"/>
          <w:i/>
          <w:lang w:val="en-US"/>
        </w:rPr>
        <w:t>spectral band</w:t>
      </w:r>
      <w:r w:rsidR="00E55521">
        <w:rPr>
          <w:rFonts w:cs="Arial"/>
          <w:lang w:val="en-US"/>
        </w:rPr>
        <w:t xml:space="preserve"> </w:t>
      </w:r>
      <w:proofErr w:type="spellStart"/>
      <w:r w:rsidR="00E55521">
        <w:rPr>
          <w:rFonts w:cs="Arial"/>
          <w:lang w:val="en-US"/>
        </w:rPr>
        <w:t>dikonversi</w:t>
      </w:r>
      <w:proofErr w:type="spellEnd"/>
      <w:r w:rsidR="00E55521">
        <w:rPr>
          <w:rFonts w:cs="Arial"/>
          <w:lang w:val="en-US"/>
        </w:rPr>
        <w:t xml:space="preserve"> </w:t>
      </w:r>
      <w:proofErr w:type="spellStart"/>
      <w:r w:rsidR="00E55521">
        <w:rPr>
          <w:rFonts w:cs="Arial"/>
          <w:lang w:val="en-US"/>
        </w:rPr>
        <w:t>kedalam</w:t>
      </w:r>
      <w:proofErr w:type="spellEnd"/>
      <w:r w:rsidR="00E55521">
        <w:rPr>
          <w:rFonts w:cs="Arial"/>
          <w:lang w:val="en-US"/>
        </w:rPr>
        <w:t xml:space="preserve"> </w:t>
      </w:r>
      <w:proofErr w:type="spellStart"/>
      <w:r w:rsidR="00E55521">
        <w:rPr>
          <w:rFonts w:cs="Arial"/>
          <w:lang w:val="en-US"/>
        </w:rPr>
        <w:t>nilai</w:t>
      </w:r>
      <w:proofErr w:type="spellEnd"/>
      <w:r w:rsidR="00E55521">
        <w:rPr>
          <w:rFonts w:cs="Arial"/>
          <w:lang w:val="en-US"/>
        </w:rPr>
        <w:t xml:space="preserve"> </w:t>
      </w:r>
      <w:proofErr w:type="spellStart"/>
      <w:r w:rsidR="00E55521">
        <w:rPr>
          <w:rFonts w:cs="Arial"/>
          <w:lang w:val="en-US"/>
        </w:rPr>
        <w:t>reflektansi</w:t>
      </w:r>
      <w:proofErr w:type="spellEnd"/>
      <w:r w:rsidR="00E55521">
        <w:rPr>
          <w:rFonts w:cs="Arial"/>
          <w:lang w:val="en-US"/>
        </w:rPr>
        <w:t>.</w:t>
      </w:r>
      <w:r w:rsidR="00E55521">
        <w:rPr>
          <w:rFonts w:cs="Arial"/>
        </w:rPr>
        <w:t xml:space="preserve"> </w:t>
      </w:r>
    </w:p>
    <w:p w14:paraId="5B183AB7" w14:textId="77777777" w:rsidR="00DA71A7" w:rsidRDefault="00244144" w:rsidP="00DA71A7">
      <w:pPr>
        <w:pStyle w:val="BodyText"/>
        <w:spacing w:after="0"/>
        <w:rPr>
          <w:rFonts w:cs="Arial"/>
        </w:rPr>
      </w:pPr>
      <w:r w:rsidRPr="00244144">
        <w:rPr>
          <w:rFonts w:cs="Arial"/>
        </w:rPr>
        <w:t xml:space="preserve">Koreksi atmosferik dilakukan untuk mendapatkan data penginderaan jauh dengan kualitas baik untuk aplikasi kuantitatif dan memperoleh data beberapa parameter yang terdapat pada permukaan bumi. </w:t>
      </w:r>
      <w:r w:rsidRPr="00244144">
        <w:rPr>
          <w:rFonts w:cs="Arial"/>
          <w:i/>
        </w:rPr>
        <w:t>Dark Object Substraction</w:t>
      </w:r>
      <w:r w:rsidRPr="00244144">
        <w:rPr>
          <w:rFonts w:cs="Arial"/>
        </w:rPr>
        <w:t xml:space="preserve"> (DOS) yang terintegrasi pada perangkat lunak QGIS digunakan untuk melakukan </w:t>
      </w:r>
      <w:r w:rsidRPr="00244144">
        <w:rPr>
          <w:rFonts w:cs="Arial"/>
        </w:rPr>
        <w:lastRenderedPageBreak/>
        <w:t>koreksi atmosferik. Koreksi atmosferik bertujuan untuk menghilangkan pengaruh dari komponen yang terdapat pada atmosfer seperti partikel padat dan uap air.</w:t>
      </w:r>
    </w:p>
    <w:p w14:paraId="0D6572EB" w14:textId="4B916894" w:rsidR="00244144" w:rsidRDefault="00244144" w:rsidP="00DA71A7">
      <w:pPr>
        <w:pStyle w:val="BodyText"/>
        <w:spacing w:after="0"/>
        <w:rPr>
          <w:rFonts w:cs="Arial"/>
        </w:rPr>
      </w:pPr>
      <w:r w:rsidRPr="00244144">
        <w:rPr>
          <w:rFonts w:cs="Arial"/>
        </w:rPr>
        <w:t>Nilai reflektansi dari panjang gelombang yang terdapat pada citra  kemudian di ekstrak sesuai dengan titik pengambilan data turbiditas lapangan. Setelah diperoleh pasangan data dari nilai reflektansi citra dan nilai turbiditas, pasangan data tersebut selanjutnya digunakan untuk pembuatan algoritma untuk memprediksi nilai turbiditas.</w:t>
      </w:r>
    </w:p>
    <w:p w14:paraId="18DDCB80" w14:textId="77777777" w:rsidR="005B5FF6" w:rsidRDefault="005B5FF6" w:rsidP="005B5FF6">
      <w:pPr>
        <w:rPr>
          <w:rFonts w:ascii="Cambria" w:hAnsi="Cambria" w:cs="Arial"/>
        </w:rPr>
      </w:pPr>
    </w:p>
    <w:p w14:paraId="094A148A" w14:textId="152B0B60" w:rsidR="005B5FF6" w:rsidRPr="002B3765" w:rsidRDefault="002B3765" w:rsidP="002B3765">
      <w:pPr>
        <w:spacing w:after="240"/>
        <w:rPr>
          <w:rFonts w:ascii="Cambria" w:hAnsi="Cambria" w:cs="Arial"/>
          <w:b/>
          <w:lang w:val="en-US"/>
        </w:rPr>
      </w:pPr>
      <w:proofErr w:type="spellStart"/>
      <w:r>
        <w:rPr>
          <w:rFonts w:ascii="Cambria" w:hAnsi="Cambria" w:cs="Arial"/>
          <w:b/>
          <w:lang w:val="en-US"/>
        </w:rPr>
        <w:t>Analisis</w:t>
      </w:r>
      <w:proofErr w:type="spellEnd"/>
    </w:p>
    <w:p w14:paraId="22499D1D" w14:textId="605A640E" w:rsidR="00244144" w:rsidRDefault="00244144" w:rsidP="00DA71A7">
      <w:pPr>
        <w:ind w:firstLine="567"/>
        <w:rPr>
          <w:rFonts w:ascii="Cambria" w:hAnsi="Cambria" w:cs="Arial"/>
        </w:rPr>
      </w:pPr>
      <w:r w:rsidRPr="00244144">
        <w:rPr>
          <w:rFonts w:ascii="Cambria" w:hAnsi="Cambria" w:cs="Arial"/>
        </w:rPr>
        <w:t>Persamaan algoritma untuk menduga nilai turbiditas diperoleh dengan melakukan regresi antar</w:t>
      </w:r>
      <w:r w:rsidR="00DA71A7">
        <w:rPr>
          <w:rFonts w:ascii="Cambria" w:hAnsi="Cambria" w:cs="Arial"/>
        </w:rPr>
        <w:t>a nilai reflektansi citra (</w:t>
      </w:r>
      <w:r w:rsidR="00DA71A7">
        <w:rPr>
          <w:rFonts w:ascii="Cambria" w:hAnsi="Cambria" w:cs="Arial"/>
          <w:lang w:val="en-US"/>
        </w:rPr>
        <w:t>B</w:t>
      </w:r>
      <w:r w:rsidR="00DA71A7">
        <w:rPr>
          <w:rFonts w:ascii="Cambria" w:hAnsi="Cambria" w:cs="Arial"/>
        </w:rPr>
        <w:t xml:space="preserve">2, </w:t>
      </w:r>
      <w:r w:rsidR="00DA71A7">
        <w:rPr>
          <w:rFonts w:ascii="Cambria" w:hAnsi="Cambria" w:cs="Arial"/>
          <w:lang w:val="en-US"/>
        </w:rPr>
        <w:t>B</w:t>
      </w:r>
      <w:r w:rsidR="00DA71A7">
        <w:rPr>
          <w:rFonts w:ascii="Cambria" w:hAnsi="Cambria" w:cs="Arial"/>
        </w:rPr>
        <w:t xml:space="preserve">3 dan </w:t>
      </w:r>
      <w:r w:rsidR="00DA71A7">
        <w:rPr>
          <w:rFonts w:ascii="Cambria" w:hAnsi="Cambria" w:cs="Arial"/>
          <w:lang w:val="en-US"/>
        </w:rPr>
        <w:t>B</w:t>
      </w:r>
      <w:r w:rsidRPr="00244144">
        <w:rPr>
          <w:rFonts w:ascii="Cambria" w:hAnsi="Cambria" w:cs="Arial"/>
        </w:rPr>
        <w:t xml:space="preserve">4) dengan nilai turbiditas yang diperoleh dari pengukuran secara insitu. Proses regresi dan multiregresi dilakukan secara </w:t>
      </w:r>
      <w:r w:rsidRPr="00DA71A7">
        <w:rPr>
          <w:rFonts w:ascii="Cambria" w:hAnsi="Cambria" w:cs="Arial"/>
          <w:i/>
        </w:rPr>
        <w:t>trial and error</w:t>
      </w:r>
      <w:r w:rsidRPr="00244144">
        <w:rPr>
          <w:rFonts w:ascii="Cambria" w:hAnsi="Cambria" w:cs="Arial"/>
        </w:rPr>
        <w:t xml:space="preserve"> untuk memperoleh kombinasi band yang menghasilkan nilai korelasi dan determinasi yang terbaik. Persamaan regresi dan multiregresi yang digunakan adalah</w:t>
      </w:r>
    </w:p>
    <w:p w14:paraId="6A50ADE9" w14:textId="77777777" w:rsidR="00244144" w:rsidRDefault="00244144" w:rsidP="00244144">
      <w:pPr>
        <w:rPr>
          <w:rFonts w:ascii="Cambria" w:hAnsi="Cambria" w:cs="Arial"/>
        </w:rPr>
      </w:pPr>
    </w:p>
    <w:p w14:paraId="13CA7202" w14:textId="77777777" w:rsidR="002B3765" w:rsidRDefault="002B3765" w:rsidP="00244144">
      <w:pPr>
        <w:rPr>
          <w:rFonts w:ascii="Cambria" w:hAnsi="Cambria" w:cs="Arial"/>
        </w:rPr>
      </w:pPr>
    </w:p>
    <w:p w14:paraId="58846C73" w14:textId="77777777" w:rsidR="002B3765" w:rsidRDefault="002B3765" w:rsidP="00244144">
      <w:pPr>
        <w:rPr>
          <w:rFonts w:ascii="Cambria" w:hAnsi="Cambria" w:cs="Arial"/>
        </w:rPr>
      </w:pPr>
    </w:p>
    <w:p w14:paraId="6B415AAE" w14:textId="77777777" w:rsidR="002B3765" w:rsidRDefault="002B3765" w:rsidP="00244144">
      <w:pPr>
        <w:rPr>
          <w:rFonts w:ascii="Cambria" w:hAnsi="Cambria" w:cs="Arial"/>
        </w:rPr>
      </w:pPr>
    </w:p>
    <w:p w14:paraId="7B24ACEB" w14:textId="6B4049B6" w:rsidR="00244144" w:rsidRPr="00BE3776" w:rsidRDefault="00244144" w:rsidP="00244144">
      <w:pPr>
        <w:rPr>
          <w:rFonts w:ascii="Cambria" w:hAnsi="Cambria" w:cs="Arial"/>
          <w:lang w:val="en-US"/>
        </w:rPr>
      </w:pPr>
      <w:r w:rsidRPr="00244144">
        <w:rPr>
          <w:rFonts w:ascii="Cambria" w:hAnsi="Cambria" w:cs="Arial"/>
        </w:rPr>
        <w:lastRenderedPageBreak/>
        <w:t>Persamaan regresi</w:t>
      </w:r>
      <w:r w:rsidR="00BA7083">
        <w:rPr>
          <w:rFonts w:ascii="Cambria" w:hAnsi="Cambria" w:cs="Arial"/>
          <w:lang w:val="en-US"/>
        </w:rPr>
        <w:t>:</w:t>
      </w:r>
    </w:p>
    <w:p w14:paraId="3B3C5B2D" w14:textId="77777777" w:rsidR="002B3765" w:rsidRDefault="00244144" w:rsidP="002B3765">
      <w:pPr>
        <w:spacing w:after="240"/>
        <w:rPr>
          <w:rFonts w:ascii="Cambria" w:hAnsi="Cambria" w:cs="Arial"/>
          <w:lang w:val="en-US"/>
        </w:rPr>
      </w:pPr>
      <m:oMath>
        <m:r>
          <w:rPr>
            <w:rFonts w:ascii="Cambria Math" w:hAnsi="Cambria Math" w:cs="Arial"/>
          </w:rPr>
          <m:t>y=a+bx</m:t>
        </m:r>
      </m:oMath>
      <w:r w:rsidR="00BA7083">
        <w:rPr>
          <w:rFonts w:ascii="Cambria" w:hAnsi="Cambria" w:cs="Arial"/>
          <w:lang w:val="en-US"/>
        </w:rPr>
        <w:t xml:space="preserve">  ……………………………………</w:t>
      </w:r>
      <w:proofErr w:type="gramStart"/>
      <w:r w:rsidR="00BA7083">
        <w:rPr>
          <w:rFonts w:ascii="Cambria" w:hAnsi="Cambria" w:cs="Arial"/>
          <w:lang w:val="en-US"/>
        </w:rPr>
        <w:t>…(</w:t>
      </w:r>
      <w:proofErr w:type="gramEnd"/>
      <w:r w:rsidR="00BA7083">
        <w:rPr>
          <w:rFonts w:ascii="Cambria" w:hAnsi="Cambria" w:cs="Arial"/>
          <w:lang w:val="en-US"/>
        </w:rPr>
        <w:t>1)</w:t>
      </w:r>
    </w:p>
    <w:p w14:paraId="6042332A" w14:textId="1582B294" w:rsidR="00BE3776" w:rsidRPr="002B3765" w:rsidRDefault="00BA7083" w:rsidP="002B3765">
      <w:pPr>
        <w:spacing w:after="240"/>
        <w:rPr>
          <w:rFonts w:ascii="Cambria" w:hAnsi="Cambria" w:cs="Arial"/>
          <w:lang w:val="en-US"/>
        </w:rPr>
      </w:pPr>
      <w:r w:rsidRPr="00BA7083">
        <w:rPr>
          <w:rFonts w:cs="Arial"/>
        </w:rPr>
        <w:t xml:space="preserve">dimana </w:t>
      </w:r>
      <w:r w:rsidRPr="00BA7083">
        <w:rPr>
          <w:rFonts w:cs="Arial"/>
          <w:i/>
        </w:rPr>
        <w:t>a</w:t>
      </w:r>
      <w:r w:rsidRPr="00BA7083">
        <w:rPr>
          <w:rFonts w:cs="Arial"/>
        </w:rPr>
        <w:t xml:space="preserve"> dan </w:t>
      </w:r>
      <w:r w:rsidRPr="00BA7083">
        <w:rPr>
          <w:rFonts w:cs="Arial"/>
          <w:i/>
        </w:rPr>
        <w:t>b</w:t>
      </w:r>
      <w:r w:rsidRPr="00BA7083">
        <w:rPr>
          <w:rFonts w:cs="Arial"/>
        </w:rPr>
        <w:t xml:space="preserve"> (koefisien yang diperoleh dari hasil regresi antara nilai reflektansi dan nilai turbiditas), </w:t>
      </w:r>
      <w:r w:rsidRPr="00BA7083">
        <w:rPr>
          <w:rFonts w:cs="Arial"/>
          <w:i/>
        </w:rPr>
        <w:t>x</w:t>
      </w:r>
      <w:r w:rsidRPr="00BA7083">
        <w:rPr>
          <w:rFonts w:cs="Arial"/>
        </w:rPr>
        <w:t xml:space="preserve"> (ln nilai reflektansi citra)</w:t>
      </w:r>
    </w:p>
    <w:p w14:paraId="3DCB3490" w14:textId="1204A293" w:rsidR="00BE3776" w:rsidRPr="00BE3776" w:rsidRDefault="00BE3776" w:rsidP="00244144">
      <w:pPr>
        <w:pStyle w:val="BodyText"/>
        <w:ind w:firstLine="0"/>
        <w:rPr>
          <w:rFonts w:cs="Arial"/>
          <w:lang w:val="en-US"/>
        </w:rPr>
      </w:pPr>
      <w:r w:rsidRPr="00BE3776">
        <w:rPr>
          <w:rFonts w:cs="Arial"/>
        </w:rPr>
        <w:t>Persamaan multiregresi</w:t>
      </w:r>
      <w:r>
        <w:rPr>
          <w:rFonts w:cs="Arial"/>
          <w:lang w:val="en-US"/>
        </w:rPr>
        <w:t>:</w:t>
      </w:r>
    </w:p>
    <w:p w14:paraId="14863E8E" w14:textId="67FCBB29" w:rsidR="00244144" w:rsidRDefault="00BE3776" w:rsidP="00244144">
      <w:pPr>
        <w:pStyle w:val="BodyText"/>
        <w:ind w:firstLine="0"/>
        <w:rPr>
          <w:lang w:val="en-US"/>
        </w:rPr>
      </w:pPr>
      <m:oMath>
        <m:r>
          <w:rPr>
            <w:rFonts w:ascii="Cambria Math" w:hAnsi="Cambria Math" w:cs="Arial"/>
          </w:rPr>
          <m:t>y=a+b</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+c</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oMath>
      <w:r w:rsidR="00AB07E9">
        <w:rPr>
          <w:lang w:val="en-US"/>
        </w:rPr>
        <w:t xml:space="preserve">  …………………………</w:t>
      </w:r>
      <w:proofErr w:type="gramStart"/>
      <w:r w:rsidR="00AB07E9">
        <w:rPr>
          <w:lang w:val="en-US"/>
        </w:rPr>
        <w:t>…(</w:t>
      </w:r>
      <w:proofErr w:type="gramEnd"/>
      <w:r w:rsidR="00AB07E9">
        <w:rPr>
          <w:lang w:val="en-US"/>
        </w:rPr>
        <w:t>2)</w:t>
      </w:r>
    </w:p>
    <w:p w14:paraId="52099A73" w14:textId="77777777" w:rsidR="002B3765" w:rsidRDefault="002B3765" w:rsidP="00244144">
      <w:pPr>
        <w:pStyle w:val="BodyText"/>
        <w:ind w:firstLine="0"/>
        <w:rPr>
          <w:rFonts w:cs="Arial"/>
        </w:rPr>
      </w:pPr>
    </w:p>
    <w:p w14:paraId="7E8DE0B2" w14:textId="12803DD2" w:rsidR="00244144" w:rsidRDefault="00BE3776" w:rsidP="00244144">
      <w:pPr>
        <w:pStyle w:val="BodyText"/>
        <w:ind w:firstLine="0"/>
        <w:rPr>
          <w:lang w:val="en-US"/>
        </w:rPr>
      </w:pPr>
      <w:r w:rsidRPr="00BE3776">
        <w:rPr>
          <w:rFonts w:cs="Arial"/>
        </w:rPr>
        <w:t>dimana a, b dan c (koefisien yang diperoleh dari hasil regresi antara nilai reflektansi dan nilai turbiditas), x</w:t>
      </w:r>
      <w:r w:rsidRPr="00BE3776">
        <w:rPr>
          <w:rFonts w:cs="Arial"/>
          <w:vertAlign w:val="subscript"/>
        </w:rPr>
        <w:t>1</w:t>
      </w:r>
      <w:r w:rsidRPr="00BE3776">
        <w:rPr>
          <w:rFonts w:cs="Arial"/>
        </w:rPr>
        <w:t xml:space="preserve"> dan x</w:t>
      </w:r>
      <w:r w:rsidRPr="00BE3776">
        <w:rPr>
          <w:rFonts w:cs="Arial"/>
          <w:vertAlign w:val="subscript"/>
        </w:rPr>
        <w:t>2</w:t>
      </w:r>
      <w:r w:rsidRPr="00BE3776">
        <w:rPr>
          <w:rFonts w:cs="Arial"/>
        </w:rPr>
        <w:t xml:space="preserve"> (ln nilai reflektansi citra band</w:t>
      </w:r>
      <w:r w:rsidRPr="00BE3776">
        <w:rPr>
          <w:rFonts w:cs="Arial"/>
          <w:i/>
          <w:vertAlign w:val="subscript"/>
        </w:rPr>
        <w:t>i</w:t>
      </w:r>
      <w:r w:rsidRPr="00BE3776">
        <w:rPr>
          <w:rFonts w:cs="Arial"/>
        </w:rPr>
        <w:t xml:space="preserve">), </w:t>
      </w:r>
      <w:r w:rsidRPr="00BE3776">
        <w:rPr>
          <w:rFonts w:cs="Arial"/>
          <w:i/>
        </w:rPr>
        <w:t>i</w:t>
      </w:r>
      <w:r w:rsidRPr="00BE3776">
        <w:rPr>
          <w:rFonts w:cs="Arial"/>
        </w:rPr>
        <w:t xml:space="preserve"> = 1, 2, 3</w:t>
      </w:r>
      <w:r w:rsidRPr="007F6E8D">
        <w:rPr>
          <w:rFonts w:ascii="Arial" w:hAnsi="Arial" w:cs="Arial"/>
        </w:rPr>
        <w:t>.</w:t>
      </w:r>
    </w:p>
    <w:p w14:paraId="23F1FBC9" w14:textId="17988E73" w:rsidR="00244144" w:rsidRPr="00AE49F0" w:rsidRDefault="00AE49F0" w:rsidP="00DA71A7">
      <w:pPr>
        <w:pStyle w:val="BodyText"/>
        <w:rPr>
          <w:lang w:val="en-US"/>
        </w:rPr>
      </w:pPr>
      <w:r w:rsidRPr="00AE49F0">
        <w:rPr>
          <w:rFonts w:cs="Arial"/>
        </w:rPr>
        <w:t xml:space="preserve">Analisis statistik, </w:t>
      </w:r>
      <w:r w:rsidRPr="00AE49F0">
        <w:rPr>
          <w:rFonts w:cs="Arial"/>
          <w:i/>
        </w:rPr>
        <w:t>Root Mean Square Error</w:t>
      </w:r>
      <w:r w:rsidRPr="00AE49F0">
        <w:rPr>
          <w:rFonts w:cs="Arial"/>
        </w:rPr>
        <w:t xml:space="preserve"> (RMSE), dilakukan untuk mengukur seberapa besar kesalahanyang terjadi diantara dua set data, yang membandingkan nilai prediksi dan nilai observasi yang diketahui. Semakin kecil nilai RMSE semakin dekat antara nilai prediksi dan nilai observasi. Persamaan yang digunakan yaitu</w:t>
      </w:r>
    </w:p>
    <w:p w14:paraId="15550FE2" w14:textId="77777777" w:rsidR="00244144" w:rsidRDefault="00244144" w:rsidP="00244144">
      <w:pPr>
        <w:pStyle w:val="BodyText"/>
        <w:ind w:firstLine="0"/>
        <w:rPr>
          <w:lang w:val="en-US"/>
        </w:rPr>
      </w:pPr>
    </w:p>
    <w:p w14:paraId="14442E3E" w14:textId="5B64BAC7" w:rsidR="00244144" w:rsidRPr="00AE49F0" w:rsidRDefault="00AE49F0" w:rsidP="00244144">
      <w:pPr>
        <w:pStyle w:val="BodyText"/>
        <w:ind w:firstLine="0"/>
        <w:rPr>
          <w:lang w:val="en-US"/>
        </w:rPr>
      </w:pPr>
      <m:oMath>
        <m:r>
          <w:rPr>
            <w:rFonts w:ascii="Cambria Math" w:hAnsi="Cambria Math" w:cs="Arial"/>
            <w:noProof/>
            <w:sz w:val="16"/>
            <w:lang w:val="en-ID"/>
          </w:rPr>
          <m:t>RMSE</m:t>
        </m:r>
        <m:d>
          <m:dPr>
            <m:ctrlPr>
              <w:rPr>
                <w:rFonts w:ascii="Cambria Math" w:hAnsi="Cambria Math" w:cs="Arial"/>
                <w:i/>
                <w:noProof/>
                <w:sz w:val="16"/>
                <w:lang w:val="en-ID"/>
              </w:rPr>
            </m:ctrlPr>
          </m:dPr>
          <m:e>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pred</m:t>
                </m:r>
              </m:sub>
            </m:sSub>
            <m:r>
              <w:rPr>
                <w:rFonts w:ascii="Cambria Math" w:hAnsi="Cambria Math" w:cs="Arial"/>
                <w:noProof/>
                <w:sz w:val="16"/>
                <w:lang w:val="en-ID"/>
              </w:rPr>
              <m:t>,</m:t>
            </m:r>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obs</m:t>
                </m:r>
              </m:sub>
            </m:sSub>
          </m:e>
        </m:d>
        <m:r>
          <w:rPr>
            <w:rFonts w:ascii="Cambria Math" w:hAnsi="Cambria Math" w:cs="Arial"/>
            <w:noProof/>
            <w:sz w:val="16"/>
            <w:lang w:val="en-ID"/>
          </w:rPr>
          <m:t>=</m:t>
        </m:r>
        <m:rad>
          <m:radPr>
            <m:degHide m:val="1"/>
            <m:ctrlPr>
              <w:rPr>
                <w:rFonts w:ascii="Cambria Math" w:hAnsi="Cambria Math" w:cs="Arial"/>
                <w:i/>
                <w:noProof/>
                <w:sz w:val="16"/>
                <w:lang w:val="en-ID"/>
              </w:rPr>
            </m:ctrlPr>
          </m:radPr>
          <m:deg/>
          <m:e>
            <m:f>
              <m:fPr>
                <m:ctrlPr>
                  <w:rPr>
                    <w:rFonts w:ascii="Cambria Math" w:hAnsi="Cambria Math" w:cs="Arial"/>
                    <w:i/>
                    <w:noProof/>
                    <w:sz w:val="16"/>
                    <w:lang w:val="en-ID"/>
                  </w:rPr>
                </m:ctrlPr>
              </m:fPr>
              <m:num>
                <m:r>
                  <w:rPr>
                    <w:rFonts w:ascii="Cambria Math" w:hAnsi="Cambria Math" w:cs="Arial"/>
                    <w:noProof/>
                    <w:sz w:val="16"/>
                    <w:lang w:val="en-ID"/>
                  </w:rPr>
                  <m:t>1</m:t>
                </m:r>
              </m:num>
              <m:den>
                <m:r>
                  <w:rPr>
                    <w:rFonts w:ascii="Cambria Math" w:hAnsi="Cambria Math" w:cs="Arial"/>
                    <w:noProof/>
                    <w:sz w:val="16"/>
                    <w:lang w:val="en-ID"/>
                  </w:rPr>
                  <m:t>n</m:t>
                </m:r>
              </m:den>
            </m:f>
            <m:nary>
              <m:naryPr>
                <m:chr m:val="∑"/>
                <m:limLoc m:val="subSup"/>
                <m:ctrlPr>
                  <w:rPr>
                    <w:rFonts w:ascii="Cambria Math" w:hAnsi="Cambria Math" w:cs="Arial"/>
                    <w:i/>
                    <w:noProof/>
                    <w:sz w:val="16"/>
                    <w:lang w:val="en-ID"/>
                  </w:rPr>
                </m:ctrlPr>
              </m:naryPr>
              <m:sub>
                <m:r>
                  <w:rPr>
                    <w:rFonts w:ascii="Cambria Math" w:hAnsi="Cambria Math" w:cs="Arial"/>
                    <w:noProof/>
                    <w:sz w:val="16"/>
                    <w:lang w:val="en-ID"/>
                  </w:rPr>
                  <m:t>i=a</m:t>
                </m:r>
              </m:sub>
              <m:sup>
                <m:r>
                  <w:rPr>
                    <w:rFonts w:ascii="Cambria Math" w:hAnsi="Cambria Math" w:cs="Arial"/>
                    <w:noProof/>
                    <w:sz w:val="16"/>
                    <w:lang w:val="en-ID"/>
                  </w:rPr>
                  <m:t>n</m:t>
                </m:r>
              </m:sup>
              <m:e>
                <m:sSup>
                  <m:sSupPr>
                    <m:ctrlPr>
                      <w:rPr>
                        <w:rFonts w:ascii="Cambria Math" w:hAnsi="Cambria Math" w:cs="Arial"/>
                        <w:i/>
                        <w:noProof/>
                        <w:sz w:val="16"/>
                        <w:lang w:val="en-ID"/>
                      </w:rPr>
                    </m:ctrlPr>
                  </m:sSupPr>
                  <m:e>
                    <m:d>
                      <m:dPr>
                        <m:ctrlPr>
                          <w:rPr>
                            <w:rFonts w:ascii="Cambria Math" w:hAnsi="Cambria Math" w:cs="Arial"/>
                            <w:i/>
                            <w:noProof/>
                            <w:sz w:val="16"/>
                            <w:lang w:val="en-ID"/>
                          </w:rPr>
                        </m:ctrlPr>
                      </m:dPr>
                      <m:e>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pred</m:t>
                            </m:r>
                          </m:sub>
                        </m:sSub>
                        <m:r>
                          <w:rPr>
                            <w:rFonts w:ascii="Cambria Math" w:hAnsi="Cambria Math" w:cs="Arial"/>
                            <w:noProof/>
                            <w:sz w:val="16"/>
                            <w:lang w:val="en-ID"/>
                          </w:rPr>
                          <m:t>-</m:t>
                        </m:r>
                        <m:sSub>
                          <m:sSubPr>
                            <m:ctrlPr>
                              <w:rPr>
                                <w:rFonts w:ascii="Cambria Math" w:hAnsi="Cambria Math" w:cs="Arial"/>
                                <w:i/>
                                <w:noProof/>
                                <w:sz w:val="16"/>
                                <w:lang w:val="en-ID"/>
                              </w:rPr>
                            </m:ctrlPr>
                          </m:sSubPr>
                          <m:e>
                            <m:r>
                              <w:rPr>
                                <w:rFonts w:ascii="Cambria Math" w:hAnsi="Cambria Math" w:cs="Arial"/>
                                <w:noProof/>
                                <w:sz w:val="16"/>
                                <w:lang w:val="en-ID"/>
                              </w:rPr>
                              <m:t>Y</m:t>
                            </m:r>
                          </m:e>
                          <m:sub>
                            <m:r>
                              <w:rPr>
                                <w:rFonts w:ascii="Cambria Math" w:hAnsi="Cambria Math" w:cs="Arial"/>
                                <w:noProof/>
                                <w:sz w:val="16"/>
                                <w:lang w:val="en-ID"/>
                              </w:rPr>
                              <m:t>obs</m:t>
                            </m:r>
                          </m:sub>
                        </m:sSub>
                      </m:e>
                    </m:d>
                  </m:e>
                  <m:sup>
                    <m:r>
                      <w:rPr>
                        <w:rFonts w:ascii="Cambria Math" w:hAnsi="Cambria Math" w:cs="Arial"/>
                        <w:noProof/>
                        <w:sz w:val="16"/>
                        <w:lang w:val="en-ID"/>
                      </w:rPr>
                      <m:t>2</m:t>
                    </m:r>
                  </m:sup>
                </m:sSup>
              </m:e>
            </m:nary>
          </m:e>
        </m:rad>
      </m:oMath>
      <w:r>
        <w:rPr>
          <w:sz w:val="16"/>
          <w:lang w:val="en-ID"/>
        </w:rPr>
        <w:t xml:space="preserve">     ………………</w:t>
      </w:r>
      <w:proofErr w:type="gramStart"/>
      <w:r>
        <w:rPr>
          <w:sz w:val="16"/>
          <w:lang w:val="en-ID"/>
        </w:rPr>
        <w:t>.(</w:t>
      </w:r>
      <w:proofErr w:type="gramEnd"/>
      <w:r>
        <w:rPr>
          <w:sz w:val="16"/>
          <w:lang w:val="en-ID"/>
        </w:rPr>
        <w:t>3)</w:t>
      </w:r>
    </w:p>
    <w:p w14:paraId="62FC9597" w14:textId="126CAAF8" w:rsidR="00AE49F0" w:rsidRDefault="00AE49F0" w:rsidP="00244144">
      <w:pPr>
        <w:pStyle w:val="BodyText"/>
        <w:ind w:firstLine="0"/>
        <w:rPr>
          <w:rFonts w:cs="Arial"/>
        </w:rPr>
      </w:pPr>
      <w:r w:rsidRPr="00AE49F0">
        <w:rPr>
          <w:rFonts w:cs="Arial"/>
        </w:rPr>
        <w:t xml:space="preserve">dimana, </w:t>
      </w:r>
      <w:r w:rsidRPr="00AE49F0">
        <w:rPr>
          <w:rFonts w:cs="Arial"/>
          <w:i/>
        </w:rPr>
        <w:t>Y</w:t>
      </w:r>
      <w:r w:rsidR="005B5FF6">
        <w:rPr>
          <w:rFonts w:cs="Arial"/>
          <w:i/>
          <w:vertAlign w:val="subscript"/>
        </w:rPr>
        <w:t>pred</w:t>
      </w:r>
      <w:r w:rsidRPr="00AE49F0">
        <w:rPr>
          <w:rFonts w:cs="Arial"/>
        </w:rPr>
        <w:t xml:space="preserve"> = nilai turbiditas hasil prediksi, </w:t>
      </w:r>
      <w:r w:rsidRPr="00AE49F0">
        <w:rPr>
          <w:rFonts w:cs="Arial"/>
          <w:i/>
        </w:rPr>
        <w:t>Y</w:t>
      </w:r>
      <w:r w:rsidR="005B5FF6">
        <w:rPr>
          <w:rFonts w:cs="Arial"/>
          <w:i/>
          <w:vertAlign w:val="subscript"/>
        </w:rPr>
        <w:t>obs</w:t>
      </w:r>
      <w:r w:rsidRPr="00AE49F0">
        <w:rPr>
          <w:rFonts w:cs="Arial"/>
        </w:rPr>
        <w:t xml:space="preserve"> = nilai turbiditas hasil pengukuran insitu, n = banyaknya sampel.</w:t>
      </w:r>
    </w:p>
    <w:p w14:paraId="254055A5" w14:textId="765D0835" w:rsidR="00AE49F0" w:rsidRDefault="00AE49F0" w:rsidP="00C75CF1">
      <w:pPr>
        <w:pStyle w:val="BodyText"/>
        <w:rPr>
          <w:rFonts w:cs="Arial"/>
        </w:rPr>
      </w:pPr>
      <w:r w:rsidRPr="00AE49F0">
        <w:rPr>
          <w:rFonts w:cs="Arial"/>
        </w:rPr>
        <w:t xml:space="preserve">Analisis </w:t>
      </w:r>
      <w:r w:rsidRPr="00AE49F0">
        <w:rPr>
          <w:rFonts w:cs="Arial"/>
          <w:i/>
        </w:rPr>
        <w:t>Mean Absolute Percentage Errors</w:t>
      </w:r>
      <w:r w:rsidRPr="00AE49F0">
        <w:rPr>
          <w:rFonts w:cs="Arial"/>
        </w:rPr>
        <w:t xml:space="preserve"> (MAPE) digunakan untuk mengukur ketepatan relative yang digunakan untuk mengetahui persentase penyimpangan hasil prediksi.</w:t>
      </w:r>
    </w:p>
    <w:p w14:paraId="6A10C7B2" w14:textId="77777777" w:rsidR="00C75CF1" w:rsidRDefault="00C75CF1" w:rsidP="00C75CF1">
      <w:pPr>
        <w:pStyle w:val="BodyText"/>
        <w:rPr>
          <w:rFonts w:cs="Arial"/>
        </w:rPr>
      </w:pPr>
    </w:p>
    <w:p w14:paraId="30225756" w14:textId="1C5670CE" w:rsidR="00AE49F0" w:rsidRPr="00AE49F0" w:rsidRDefault="00AE49F0" w:rsidP="00AE49F0">
      <w:pPr>
        <w:pStyle w:val="BodyText"/>
        <w:ind w:firstLine="0"/>
        <w:rPr>
          <w:lang w:val="en-US"/>
        </w:rPr>
      </w:pPr>
      <m:oMath>
        <m:r>
          <w:rPr>
            <w:rFonts w:ascii="Cambria Math" w:hAnsi="Cambria Math" w:cs="Arial"/>
            <w:sz w:val="16"/>
          </w:rPr>
          <m:t xml:space="preserve">MAPE </m:t>
        </m:r>
        <m:d>
          <m:dPr>
            <m:ctrlPr>
              <w:rPr>
                <w:rFonts w:ascii="Cambria Math" w:hAnsi="Cambria Math" w:cs="Arial"/>
                <w:i/>
                <w:sz w:val="16"/>
              </w:rPr>
            </m:ctrlPr>
          </m:dPr>
          <m:e>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obs</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pred</m:t>
                </m:r>
              </m:sub>
            </m:sSub>
          </m:e>
        </m:d>
        <m:r>
          <w:rPr>
            <w:rFonts w:ascii="Cambria Math" w:hAnsi="Cambria Math" w:cs="Arial"/>
            <w:sz w:val="16"/>
          </w:rPr>
          <m:t>=</m:t>
        </m:r>
        <m:d>
          <m:dPr>
            <m:ctrlPr>
              <w:rPr>
                <w:rFonts w:ascii="Cambria Math" w:hAnsi="Cambria Math" w:cs="Arial"/>
                <w:i/>
                <w:sz w:val="16"/>
              </w:rPr>
            </m:ctrlPr>
          </m:dPr>
          <m:e>
            <m:f>
              <m:fPr>
                <m:ctrlPr>
                  <w:rPr>
                    <w:rFonts w:ascii="Cambria Math" w:hAnsi="Cambria Math" w:cs="Arial"/>
                    <w:i/>
                    <w:sz w:val="16"/>
                  </w:rPr>
                </m:ctrlPr>
              </m:fPr>
              <m:num>
                <m:r>
                  <w:rPr>
                    <w:rFonts w:ascii="Cambria Math" w:hAnsi="Cambria Math" w:cs="Arial"/>
                    <w:sz w:val="16"/>
                  </w:rPr>
                  <m:t>1</m:t>
                </m:r>
              </m:num>
              <m:den>
                <m:r>
                  <w:rPr>
                    <w:rFonts w:ascii="Cambria Math" w:hAnsi="Cambria Math" w:cs="Arial"/>
                    <w:sz w:val="16"/>
                  </w:rPr>
                  <m:t>n</m:t>
                </m:r>
              </m:den>
            </m:f>
            <m:nary>
              <m:naryPr>
                <m:chr m:val="∑"/>
                <m:limLoc m:val="undOvr"/>
                <m:subHide m:val="1"/>
                <m:supHide m:val="1"/>
                <m:ctrlPr>
                  <w:rPr>
                    <w:rFonts w:ascii="Cambria Math" w:hAnsi="Cambria Math" w:cs="Arial"/>
                    <w:i/>
                    <w:sz w:val="16"/>
                  </w:rPr>
                </m:ctrlPr>
              </m:naryPr>
              <m:sub/>
              <m:sup/>
              <m:e>
                <m:d>
                  <m:dPr>
                    <m:ctrlPr>
                      <w:rPr>
                        <w:rFonts w:ascii="Cambria Math" w:hAnsi="Cambria Math" w:cs="Arial"/>
                        <w:i/>
                        <w:sz w:val="16"/>
                      </w:rPr>
                    </m:ctrlPr>
                  </m:dPr>
                  <m:e>
                    <m:f>
                      <m:fPr>
                        <m:ctrlPr>
                          <w:rPr>
                            <w:rFonts w:ascii="Cambria Math" w:hAnsi="Cambria Math" w:cs="Arial"/>
                            <w:i/>
                            <w:sz w:val="16"/>
                          </w:rPr>
                        </m:ctrlPr>
                      </m:fPr>
                      <m:num>
                        <m:d>
                          <m:dPr>
                            <m:begChr m:val="|"/>
                            <m:endChr m:val="|"/>
                            <m:ctrlPr>
                              <w:rPr>
                                <w:rFonts w:ascii="Cambria Math" w:hAnsi="Cambria Math" w:cs="Arial"/>
                                <w:i/>
                                <w:sz w:val="16"/>
                              </w:rPr>
                            </m:ctrlPr>
                          </m:dPr>
                          <m:e>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obs</m:t>
                                </m:r>
                              </m:sub>
                            </m:sSub>
                            <m:r>
                              <w:rPr>
                                <w:rFonts w:ascii="Cambria Math" w:hAnsi="Cambria Math" w:cs="Arial"/>
                                <w:sz w:val="16"/>
                              </w:rPr>
                              <m:t>-</m:t>
                            </m:r>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pred</m:t>
                                </m:r>
                              </m:sub>
                            </m:sSub>
                          </m:e>
                        </m:d>
                      </m:num>
                      <m:den>
                        <m:sSub>
                          <m:sSubPr>
                            <m:ctrlPr>
                              <w:rPr>
                                <w:rFonts w:ascii="Cambria Math" w:hAnsi="Cambria Math" w:cs="Arial"/>
                                <w:i/>
                                <w:sz w:val="16"/>
                              </w:rPr>
                            </m:ctrlPr>
                          </m:sSubPr>
                          <m:e>
                            <m:r>
                              <w:rPr>
                                <w:rFonts w:ascii="Cambria Math" w:hAnsi="Cambria Math" w:cs="Arial"/>
                                <w:sz w:val="16"/>
                              </w:rPr>
                              <m:t>Y</m:t>
                            </m:r>
                          </m:e>
                          <m:sub>
                            <m:r>
                              <w:rPr>
                                <w:rFonts w:ascii="Cambria Math" w:hAnsi="Cambria Math" w:cs="Arial"/>
                                <w:sz w:val="16"/>
                              </w:rPr>
                              <m:t>obs</m:t>
                            </m:r>
                          </m:sub>
                        </m:sSub>
                      </m:den>
                    </m:f>
                  </m:e>
                </m:d>
              </m:e>
            </m:nary>
          </m:e>
        </m:d>
        <m:r>
          <w:rPr>
            <w:rFonts w:ascii="Cambria Math" w:hAnsi="Cambria Math" w:cs="Arial"/>
            <w:sz w:val="16"/>
          </w:rPr>
          <m:t>×100</m:t>
        </m:r>
      </m:oMath>
      <w:r>
        <w:rPr>
          <w:sz w:val="16"/>
          <w:lang w:val="en-US"/>
        </w:rPr>
        <w:t xml:space="preserve">   ……………</w:t>
      </w:r>
      <w:proofErr w:type="gramStart"/>
      <w:r>
        <w:rPr>
          <w:sz w:val="16"/>
          <w:lang w:val="en-US"/>
        </w:rPr>
        <w:t>.(</w:t>
      </w:r>
      <w:proofErr w:type="gramEnd"/>
      <w:r>
        <w:rPr>
          <w:sz w:val="16"/>
          <w:lang w:val="en-US"/>
        </w:rPr>
        <w:t>4)</w:t>
      </w:r>
    </w:p>
    <w:p w14:paraId="10F63C78" w14:textId="20AE92AF" w:rsidR="00F96D1A" w:rsidRPr="00F9681A" w:rsidRDefault="00AE49F0" w:rsidP="00F9681A">
      <w:pPr>
        <w:pStyle w:val="BodyText"/>
        <w:ind w:firstLine="0"/>
        <w:rPr>
          <w:rFonts w:asciiTheme="minorHAnsi" w:hAnsiTheme="minorHAnsi" w:cstheme="minorHAnsi"/>
          <w:lang w:val="en-US"/>
        </w:rPr>
      </w:pPr>
      <w:r w:rsidRPr="00AE49F0">
        <w:rPr>
          <w:rFonts w:asciiTheme="minorHAnsi" w:hAnsiTheme="minorHAnsi" w:cstheme="minorHAnsi"/>
        </w:rPr>
        <w:t xml:space="preserve">dimana, </w:t>
      </w:r>
      <w:r w:rsidRPr="00AE49F0">
        <w:rPr>
          <w:rFonts w:asciiTheme="minorHAnsi" w:hAnsiTheme="minorHAnsi" w:cstheme="minorHAnsi"/>
          <w:i/>
        </w:rPr>
        <w:t>Y</w:t>
      </w:r>
      <w:r w:rsidR="005B5FF6">
        <w:rPr>
          <w:rFonts w:asciiTheme="minorHAnsi" w:hAnsiTheme="minorHAnsi" w:cstheme="minorHAnsi"/>
          <w:i/>
          <w:vertAlign w:val="subscript"/>
        </w:rPr>
        <w:t>pred</w:t>
      </w:r>
      <w:r w:rsidRPr="00AE49F0">
        <w:rPr>
          <w:rFonts w:asciiTheme="minorHAnsi" w:hAnsiTheme="minorHAnsi" w:cstheme="minorHAnsi"/>
        </w:rPr>
        <w:t xml:space="preserve"> = nilai turbiditas hasil prediksi, </w:t>
      </w:r>
      <w:r w:rsidRPr="00AE49F0">
        <w:rPr>
          <w:rFonts w:asciiTheme="minorHAnsi" w:hAnsiTheme="minorHAnsi" w:cstheme="minorHAnsi"/>
          <w:i/>
        </w:rPr>
        <w:t>Y</w:t>
      </w:r>
      <w:r w:rsidR="005B5FF6">
        <w:rPr>
          <w:rFonts w:asciiTheme="minorHAnsi" w:hAnsiTheme="minorHAnsi" w:cstheme="minorHAnsi"/>
          <w:i/>
          <w:vertAlign w:val="subscript"/>
        </w:rPr>
        <w:t>obs</w:t>
      </w:r>
      <w:r w:rsidRPr="00AE49F0">
        <w:rPr>
          <w:rFonts w:asciiTheme="minorHAnsi" w:hAnsiTheme="minorHAnsi" w:cstheme="minorHAnsi"/>
        </w:rPr>
        <w:t xml:space="preserve"> = nilai turbiditas hasil pengukuran insitu, n = banyaknya sampel.</w:t>
      </w:r>
    </w:p>
    <w:p w14:paraId="758D21DF" w14:textId="77777777" w:rsidR="00E55521" w:rsidRDefault="00E55521" w:rsidP="002D55F7">
      <w:pPr>
        <w:pStyle w:val="Heading1"/>
        <w:rPr>
          <w:sz w:val="20"/>
          <w:lang w:bidi="ar-SA"/>
        </w:rPr>
      </w:pPr>
    </w:p>
    <w:p w14:paraId="00B84995" w14:textId="77777777" w:rsidR="002D55F7" w:rsidRPr="002E3183" w:rsidRDefault="002D55F7" w:rsidP="002D55F7">
      <w:pPr>
        <w:pStyle w:val="Heading1"/>
        <w:rPr>
          <w:sz w:val="20"/>
          <w:lang w:bidi="ar-SA"/>
        </w:rPr>
      </w:pPr>
      <w:r>
        <w:rPr>
          <w:sz w:val="20"/>
          <w:lang w:bidi="ar-SA"/>
        </w:rPr>
        <w:t xml:space="preserve">HASIL DAN </w:t>
      </w:r>
      <w:r w:rsidRPr="002E3183">
        <w:rPr>
          <w:sz w:val="20"/>
          <w:lang w:bidi="ar-SA"/>
        </w:rPr>
        <w:t>PEMBAHASAN</w:t>
      </w:r>
    </w:p>
    <w:p w14:paraId="7BB65370" w14:textId="0DFFC868" w:rsidR="002D55F7" w:rsidRPr="005B5FF6" w:rsidRDefault="009E493C" w:rsidP="002D55F7">
      <w:pPr>
        <w:spacing w:after="120"/>
        <w:rPr>
          <w:rFonts w:ascii="Cambria" w:hAnsi="Cambria" w:cs="Arial"/>
          <w:b/>
          <w:szCs w:val="18"/>
          <w:lang w:val="en-US"/>
        </w:rPr>
      </w:pPr>
      <w:proofErr w:type="spellStart"/>
      <w:r>
        <w:rPr>
          <w:rFonts w:ascii="Cambria" w:hAnsi="Cambria" w:cs="Arial"/>
          <w:b/>
          <w:szCs w:val="18"/>
          <w:lang w:val="en-US"/>
        </w:rPr>
        <w:t>Nilai</w:t>
      </w:r>
      <w:proofErr w:type="spellEnd"/>
      <w:r>
        <w:rPr>
          <w:rFonts w:ascii="Cambria" w:hAnsi="Cambria" w:cs="Arial"/>
          <w:b/>
          <w:szCs w:val="18"/>
          <w:lang w:val="en-US"/>
        </w:rPr>
        <w:t xml:space="preserve"> </w:t>
      </w:r>
      <w:proofErr w:type="spellStart"/>
      <w:r>
        <w:rPr>
          <w:rFonts w:ascii="Cambria" w:hAnsi="Cambria" w:cs="Arial"/>
          <w:b/>
          <w:szCs w:val="18"/>
          <w:lang w:val="en-US"/>
        </w:rPr>
        <w:t>Turbiditas</w:t>
      </w:r>
      <w:proofErr w:type="spellEnd"/>
    </w:p>
    <w:p w14:paraId="5CA83A1D" w14:textId="18D228A3" w:rsidR="00AE49F0" w:rsidRDefault="00DA71A7" w:rsidP="00DA71A7">
      <w:pPr>
        <w:ind w:firstLine="567"/>
        <w:rPr>
          <w:rFonts w:ascii="Cambria" w:hAnsi="Cambria" w:cs="Arial"/>
        </w:rPr>
      </w:pPr>
      <w:proofErr w:type="spellStart"/>
      <w:r>
        <w:rPr>
          <w:rFonts w:ascii="Cambria" w:hAnsi="Cambria" w:cs="Arial"/>
          <w:lang w:val="en-US"/>
        </w:rPr>
        <w:t>Kisaran</w:t>
      </w:r>
      <w:proofErr w:type="spellEnd"/>
      <w:r>
        <w:rPr>
          <w:rFonts w:ascii="Cambria" w:hAnsi="Cambria" w:cs="Arial"/>
          <w:lang w:val="en-US"/>
        </w:rPr>
        <w:t xml:space="preserve"> n</w:t>
      </w:r>
      <w:r w:rsidR="00AE49F0" w:rsidRPr="00AE49F0">
        <w:rPr>
          <w:rFonts w:ascii="Cambria" w:hAnsi="Cambria" w:cs="Arial"/>
        </w:rPr>
        <w:t>ilai turbiditas</w:t>
      </w:r>
      <w:r w:rsidR="009E493C">
        <w:rPr>
          <w:rFonts w:ascii="Cambria" w:hAnsi="Cambria" w:cs="Arial"/>
          <w:lang w:val="en-US"/>
        </w:rPr>
        <w:t xml:space="preserve"> </w:t>
      </w:r>
      <w:proofErr w:type="spellStart"/>
      <w:r w:rsidR="009E493C">
        <w:rPr>
          <w:rFonts w:ascii="Cambria" w:hAnsi="Cambria" w:cs="Arial"/>
          <w:lang w:val="en-US"/>
        </w:rPr>
        <w:t>insitu</w:t>
      </w:r>
      <w:proofErr w:type="spellEnd"/>
      <w:r w:rsidR="009E493C">
        <w:rPr>
          <w:rFonts w:ascii="Cambria" w:hAnsi="Cambria" w:cs="Arial"/>
          <w:lang w:val="en-US"/>
        </w:rPr>
        <w:t xml:space="preserve"> </w:t>
      </w:r>
      <w:proofErr w:type="spellStart"/>
      <w:r w:rsidR="009E493C">
        <w:rPr>
          <w:rFonts w:ascii="Cambria" w:hAnsi="Cambria" w:cs="Arial"/>
          <w:lang w:val="en-US"/>
        </w:rPr>
        <w:t>dan</w:t>
      </w:r>
      <w:proofErr w:type="spellEnd"/>
      <w:r w:rsidR="009E493C">
        <w:rPr>
          <w:rFonts w:ascii="Cambria" w:hAnsi="Cambria" w:cs="Arial"/>
          <w:lang w:val="en-US"/>
        </w:rPr>
        <w:t xml:space="preserve"> </w:t>
      </w:r>
      <w:proofErr w:type="spellStart"/>
      <w:r w:rsidR="009E493C">
        <w:rPr>
          <w:rFonts w:ascii="Cambria" w:hAnsi="Cambria" w:cs="Arial"/>
          <w:lang w:val="en-US"/>
        </w:rPr>
        <w:t>prediksi</w:t>
      </w:r>
      <w:proofErr w:type="spellEnd"/>
      <w:r w:rsidR="009E493C">
        <w:rPr>
          <w:rFonts w:ascii="Cambria" w:hAnsi="Cambria" w:cs="Arial"/>
          <w:lang w:val="en-US"/>
        </w:rPr>
        <w:t xml:space="preserve"> </w:t>
      </w:r>
      <w:proofErr w:type="spellStart"/>
      <w:r w:rsidR="009E493C">
        <w:rPr>
          <w:rFonts w:ascii="Cambria" w:hAnsi="Cambria" w:cs="Arial"/>
          <w:lang w:val="en-US"/>
        </w:rPr>
        <w:t>disajikan</w:t>
      </w:r>
      <w:proofErr w:type="spellEnd"/>
      <w:r w:rsidR="009E493C">
        <w:rPr>
          <w:rFonts w:ascii="Cambria" w:hAnsi="Cambria" w:cs="Arial"/>
          <w:lang w:val="en-US"/>
        </w:rPr>
        <w:t xml:space="preserve"> </w:t>
      </w:r>
      <w:proofErr w:type="spellStart"/>
      <w:r w:rsidR="009E493C">
        <w:rPr>
          <w:rFonts w:ascii="Cambria" w:hAnsi="Cambria" w:cs="Arial"/>
          <w:lang w:val="en-US"/>
        </w:rPr>
        <w:t>pada</w:t>
      </w:r>
      <w:proofErr w:type="spellEnd"/>
      <w:r w:rsidR="009E493C">
        <w:rPr>
          <w:rFonts w:ascii="Cambria" w:hAnsi="Cambria" w:cs="Arial"/>
          <w:lang w:val="en-US"/>
        </w:rPr>
        <w:t xml:space="preserve"> </w:t>
      </w:r>
      <w:proofErr w:type="spellStart"/>
      <w:r w:rsidR="009E493C">
        <w:rPr>
          <w:rFonts w:ascii="Cambria" w:hAnsi="Cambria" w:cs="Arial"/>
          <w:lang w:val="en-US"/>
        </w:rPr>
        <w:t>Tabel</w:t>
      </w:r>
      <w:proofErr w:type="spellEnd"/>
      <w:r w:rsidR="009E493C">
        <w:rPr>
          <w:rFonts w:ascii="Cambria" w:hAnsi="Cambria" w:cs="Arial"/>
          <w:lang w:val="en-US"/>
        </w:rPr>
        <w:t xml:space="preserve"> 2.</w:t>
      </w:r>
      <w:r w:rsidR="00AE49F0" w:rsidRPr="00AE49F0">
        <w:rPr>
          <w:rFonts w:ascii="Cambria" w:hAnsi="Cambria" w:cs="Arial"/>
        </w:rPr>
        <w:t xml:space="preserve"> Lokasi yang memiliki nilai turbiditas tinggi berada dekat dengan daratan dan memiliki kedalaman yang dang</w:t>
      </w:r>
      <w:r>
        <w:rPr>
          <w:rFonts w:ascii="Cambria" w:hAnsi="Cambria" w:cs="Arial"/>
        </w:rPr>
        <w:t xml:space="preserve">kal yaitu di daerah Cilalawi 1. </w:t>
      </w:r>
      <w:r w:rsidR="00AE49F0" w:rsidRPr="00AE49F0">
        <w:rPr>
          <w:rFonts w:ascii="Cambria" w:hAnsi="Cambria" w:cs="Arial"/>
        </w:rPr>
        <w:t>Sedangkan lokasi yang memiliki nilai turbiditas rendah berada di tengah waduk pada perairan yang dalam yaitu daerah Pasir Canar (Gam</w:t>
      </w:r>
      <w:r w:rsidR="00D44D27">
        <w:rPr>
          <w:rFonts w:ascii="Cambria" w:hAnsi="Cambria" w:cs="Arial"/>
        </w:rPr>
        <w:t>bar 3</w:t>
      </w:r>
      <w:r w:rsidR="00AE49F0" w:rsidRPr="00AE49F0">
        <w:rPr>
          <w:rFonts w:ascii="Cambria" w:hAnsi="Cambria" w:cs="Arial"/>
        </w:rPr>
        <w:t xml:space="preserve">). Kekeruhan pada suatu perairan bisa disebabkan oleh adanya bahan organik, anorganik dan organisme renik (plankton) yang tersuspensi dan terlarut </w:t>
      </w:r>
      <w:r w:rsidR="00AE49F0" w:rsidRPr="00AE49F0">
        <w:rPr>
          <w:rFonts w:ascii="Cambria" w:hAnsi="Cambria" w:cs="Arial"/>
        </w:rPr>
        <w:fldChar w:fldCharType="begin" w:fldLock="1"/>
      </w:r>
      <w:r w:rsidR="00AE49F0" w:rsidRPr="00AE49F0">
        <w:rPr>
          <w:rFonts w:ascii="Cambria" w:hAnsi="Cambria" w:cs="Arial"/>
        </w:rPr>
        <w:instrText>ADDIN CSL_CITATION {"citationItems":[{"id":"ITEM-1","itemData":{"ISBN":"9780071259224","author":[{"dropping-particle":"","family":"Davis","given":"M.L","non-dropping-particle":"","parse-names":false,"suffix":""},{"dropping-particle":"","family":"Cornwell","given":"D.A","non-dropping-particle":"","parse-names":false,"suffix":""}],"container-title":"</w:instrText>
      </w:r>
      <w:r w:rsidR="00AE49F0" w:rsidRPr="00AE49F0">
        <w:rPr>
          <w:rFonts w:ascii="Tahoma" w:hAnsi="Tahoma" w:cs="Tahoma"/>
        </w:rPr>
        <w:instrText>วารสารสังคมศาสตร์วิชาการ</w:instrText>
      </w:r>
      <w:r w:rsidR="00AE49F0" w:rsidRPr="00AE49F0">
        <w:rPr>
          <w:rFonts w:ascii="Cambria" w:hAnsi="Cambria" w:cs="Arial"/>
        </w:rPr>
        <w:instrText>","edition":"Fourth Edi","id":"ITEM-1","issue":"2","issued":{"date-parts":[["2008"]]},"number-of-pages":"1-16","publisher":"Mc Graw Hill, Inc","publisher-place":"New","title":"Introduction to Environtmental Engineering","type":"book","volume":"7"},"uris":["http://www.mendeley.com/documents/?uuid=313d63fd-769d-43fc-a9f9-7d9be1499a87"]}],"mendeley":{"formattedCitation":"(Davis &amp; Cornwell, 2008)","plainTextFormattedCitation":"(Davis &amp; Cornwell, 2008)","previouslyFormattedCitation":"(Davis &amp; Cornwell, 2008)"},"properties":{"noteIndex":0},"schema":"https://github.com/citation-style-language/schema/raw/master/csl-citation.json"}</w:instrText>
      </w:r>
      <w:r w:rsidR="00AE49F0" w:rsidRPr="00AE49F0">
        <w:rPr>
          <w:rFonts w:ascii="Cambria" w:hAnsi="Cambria" w:cs="Arial"/>
        </w:rPr>
        <w:fldChar w:fldCharType="separate"/>
      </w:r>
      <w:r w:rsidR="00AE49F0" w:rsidRPr="00AE49F0">
        <w:rPr>
          <w:rFonts w:ascii="Cambria" w:hAnsi="Cambria" w:cs="Arial"/>
          <w:noProof/>
        </w:rPr>
        <w:t>(Davis &amp; Cornwell, 2008)</w:t>
      </w:r>
      <w:r w:rsidR="00AE49F0" w:rsidRPr="00AE49F0">
        <w:rPr>
          <w:rFonts w:ascii="Cambria" w:hAnsi="Cambria" w:cs="Arial"/>
        </w:rPr>
        <w:fldChar w:fldCharType="end"/>
      </w:r>
      <w:r w:rsidR="00AE49F0" w:rsidRPr="00AE49F0">
        <w:rPr>
          <w:rFonts w:ascii="Cambria" w:hAnsi="Cambria" w:cs="Arial"/>
        </w:rPr>
        <w:t xml:space="preserve">. Bahan </w:t>
      </w:r>
      <w:r w:rsidR="00AE49F0" w:rsidRPr="00AE49F0">
        <w:rPr>
          <w:rFonts w:ascii="Cambria" w:hAnsi="Cambria" w:cs="Arial"/>
        </w:rPr>
        <w:lastRenderedPageBreak/>
        <w:t>organik dan organik yang masuk ke perairan bisa disebabkan oleh adanya aliran (</w:t>
      </w:r>
      <w:r w:rsidR="00AE49F0" w:rsidRPr="00AE49F0">
        <w:rPr>
          <w:rFonts w:ascii="Cambria" w:hAnsi="Cambria" w:cs="Arial"/>
          <w:i/>
        </w:rPr>
        <w:t>run off</w:t>
      </w:r>
      <w:r w:rsidR="00AE49F0" w:rsidRPr="00AE49F0">
        <w:rPr>
          <w:rFonts w:ascii="Cambria" w:hAnsi="Cambria" w:cs="Arial"/>
        </w:rPr>
        <w:t>) dari daratan yang membawa serta lumpur dan pasir halus. Sedangkan melimpahnya plankton di perairan disebabkan oleh meningkatnya kesuburan perairan. Kekeruhan yang tinggi yang disebabkan oleh bahan organik dan anorganik dapat mempengaruhi penetrasi cahaya matahari yang akan menghambat proses fotosintesis pada kolom air.</w:t>
      </w:r>
    </w:p>
    <w:p w14:paraId="14A2720A" w14:textId="77777777" w:rsidR="002C536E" w:rsidRDefault="002C536E" w:rsidP="009E493C">
      <w:pPr>
        <w:rPr>
          <w:rFonts w:ascii="Cambria" w:hAnsi="Cambria" w:cs="Arial"/>
        </w:rPr>
      </w:pPr>
    </w:p>
    <w:tbl>
      <w:tblPr>
        <w:tblpPr w:leftFromText="180" w:rightFromText="180" w:vertAnchor="text" w:horzAnchor="margin" w:tblpXSpec="right" w:tblpY="283"/>
        <w:tblW w:w="4395" w:type="dxa"/>
        <w:tblLook w:val="04A0" w:firstRow="1" w:lastRow="0" w:firstColumn="1" w:lastColumn="0" w:noHBand="0" w:noVBand="1"/>
      </w:tblPr>
      <w:tblGrid>
        <w:gridCol w:w="1123"/>
        <w:gridCol w:w="1600"/>
        <w:gridCol w:w="1672"/>
      </w:tblGrid>
      <w:tr w:rsidR="00570E9F" w:rsidRPr="009E493C" w14:paraId="02533A24" w14:textId="77777777" w:rsidTr="00CC4813">
        <w:trPr>
          <w:trHeight w:val="459"/>
        </w:trPr>
        <w:tc>
          <w:tcPr>
            <w:tcW w:w="1123" w:type="dxa"/>
            <w:tcBorders>
              <w:top w:val="single" w:sz="4" w:space="0" w:color="auto"/>
              <w:left w:val="nil"/>
              <w:bottom w:val="single" w:sz="4" w:space="0" w:color="auto"/>
              <w:right w:val="nil"/>
            </w:tcBorders>
            <w:shd w:val="clear" w:color="auto" w:fill="auto"/>
            <w:noWrap/>
            <w:vAlign w:val="bottom"/>
            <w:hideMark/>
          </w:tcPr>
          <w:p w14:paraId="6D28AA78" w14:textId="77777777" w:rsidR="00570E9F" w:rsidRPr="009E493C" w:rsidRDefault="00570E9F" w:rsidP="00570E9F">
            <w:pPr>
              <w:jc w:val="left"/>
              <w:rPr>
                <w:rFonts w:eastAsia="Times New Roman"/>
                <w:color w:val="000000"/>
                <w:lang w:val="en-US" w:bidi="ar-SA"/>
              </w:rPr>
            </w:pPr>
            <w:r w:rsidRPr="009E493C">
              <w:rPr>
                <w:rFonts w:eastAsia="Times New Roman"/>
                <w:color w:val="000000"/>
                <w:lang w:val="en-US" w:bidi="ar-SA"/>
              </w:rPr>
              <w:t> </w:t>
            </w:r>
          </w:p>
        </w:tc>
        <w:tc>
          <w:tcPr>
            <w:tcW w:w="1600" w:type="dxa"/>
            <w:tcBorders>
              <w:top w:val="single" w:sz="4" w:space="0" w:color="auto"/>
              <w:left w:val="nil"/>
              <w:bottom w:val="single" w:sz="4" w:space="0" w:color="auto"/>
              <w:right w:val="nil"/>
            </w:tcBorders>
            <w:shd w:val="clear" w:color="auto" w:fill="auto"/>
            <w:vAlign w:val="bottom"/>
            <w:hideMark/>
          </w:tcPr>
          <w:p w14:paraId="4C20BDA5" w14:textId="77777777" w:rsidR="00570E9F" w:rsidRPr="009E493C" w:rsidRDefault="00570E9F" w:rsidP="00570E9F">
            <w:pPr>
              <w:jc w:val="center"/>
              <w:rPr>
                <w:rFonts w:eastAsia="Times New Roman"/>
                <w:b/>
                <w:color w:val="000000"/>
                <w:lang w:val="en-US" w:bidi="ar-SA"/>
              </w:rPr>
            </w:pPr>
            <w:proofErr w:type="spellStart"/>
            <w:r w:rsidRPr="009E493C">
              <w:rPr>
                <w:rFonts w:eastAsia="Times New Roman"/>
                <w:b/>
                <w:color w:val="000000"/>
                <w:lang w:val="en-US" w:bidi="ar-SA"/>
              </w:rPr>
              <w:t>Turbiditas</w:t>
            </w:r>
            <w:proofErr w:type="spellEnd"/>
            <w:r w:rsidRPr="009E493C">
              <w:rPr>
                <w:rFonts w:eastAsia="Times New Roman"/>
                <w:b/>
                <w:color w:val="000000"/>
                <w:lang w:val="en-US" w:bidi="ar-SA"/>
              </w:rPr>
              <w:t xml:space="preserve"> </w:t>
            </w:r>
            <w:proofErr w:type="spellStart"/>
            <w:r w:rsidRPr="009E493C">
              <w:rPr>
                <w:rFonts w:eastAsia="Times New Roman"/>
                <w:b/>
                <w:color w:val="000000"/>
                <w:lang w:val="en-US" w:bidi="ar-SA"/>
              </w:rPr>
              <w:t>Insitu</w:t>
            </w:r>
            <w:proofErr w:type="spellEnd"/>
            <w:r w:rsidRPr="009E493C">
              <w:rPr>
                <w:rFonts w:eastAsia="Times New Roman"/>
                <w:b/>
                <w:color w:val="000000"/>
                <w:lang w:val="en-US" w:bidi="ar-SA"/>
              </w:rPr>
              <w:t xml:space="preserve"> (NTU)</w:t>
            </w:r>
          </w:p>
        </w:tc>
        <w:tc>
          <w:tcPr>
            <w:tcW w:w="1672" w:type="dxa"/>
            <w:tcBorders>
              <w:top w:val="single" w:sz="4" w:space="0" w:color="auto"/>
              <w:left w:val="nil"/>
              <w:bottom w:val="single" w:sz="4" w:space="0" w:color="auto"/>
              <w:right w:val="nil"/>
            </w:tcBorders>
            <w:shd w:val="clear" w:color="auto" w:fill="auto"/>
            <w:vAlign w:val="bottom"/>
            <w:hideMark/>
          </w:tcPr>
          <w:p w14:paraId="1F184D1E" w14:textId="77777777" w:rsidR="00570E9F" w:rsidRPr="009E493C" w:rsidRDefault="00570E9F" w:rsidP="00570E9F">
            <w:pPr>
              <w:jc w:val="center"/>
              <w:rPr>
                <w:rFonts w:eastAsia="Times New Roman"/>
                <w:b/>
                <w:color w:val="000000"/>
                <w:lang w:val="en-US" w:bidi="ar-SA"/>
              </w:rPr>
            </w:pPr>
            <w:proofErr w:type="spellStart"/>
            <w:r w:rsidRPr="009E493C">
              <w:rPr>
                <w:rFonts w:eastAsia="Times New Roman"/>
                <w:b/>
                <w:color w:val="000000"/>
                <w:lang w:val="en-US" w:bidi="ar-SA"/>
              </w:rPr>
              <w:t>Turbiditas</w:t>
            </w:r>
            <w:proofErr w:type="spellEnd"/>
            <w:r w:rsidRPr="009E493C">
              <w:rPr>
                <w:rFonts w:eastAsia="Times New Roman"/>
                <w:b/>
                <w:color w:val="000000"/>
                <w:lang w:val="en-US" w:bidi="ar-SA"/>
              </w:rPr>
              <w:t xml:space="preserve"> </w:t>
            </w:r>
            <w:proofErr w:type="spellStart"/>
            <w:r w:rsidRPr="009E493C">
              <w:rPr>
                <w:rFonts w:eastAsia="Times New Roman"/>
                <w:b/>
                <w:color w:val="000000"/>
                <w:lang w:val="en-US" w:bidi="ar-SA"/>
              </w:rPr>
              <w:t>Prediksi</w:t>
            </w:r>
            <w:proofErr w:type="spellEnd"/>
            <w:r w:rsidRPr="009E493C">
              <w:rPr>
                <w:rFonts w:eastAsia="Times New Roman"/>
                <w:b/>
                <w:color w:val="000000"/>
                <w:lang w:val="en-US" w:bidi="ar-SA"/>
              </w:rPr>
              <w:t xml:space="preserve"> (NTU)</w:t>
            </w:r>
          </w:p>
        </w:tc>
      </w:tr>
      <w:tr w:rsidR="00570E9F" w:rsidRPr="009E493C" w14:paraId="35E68C10" w14:textId="77777777" w:rsidTr="00CC4813">
        <w:trPr>
          <w:trHeight w:val="300"/>
        </w:trPr>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4DEA1A12" w14:textId="77777777" w:rsidR="00570E9F" w:rsidRPr="009E493C" w:rsidRDefault="00570E9F" w:rsidP="00570E9F">
            <w:pPr>
              <w:jc w:val="left"/>
              <w:rPr>
                <w:rFonts w:eastAsia="Times New Roman"/>
                <w:color w:val="000000"/>
                <w:lang w:val="en-US" w:bidi="ar-SA"/>
              </w:rPr>
            </w:pPr>
            <w:r w:rsidRPr="009E493C">
              <w:rPr>
                <w:rFonts w:eastAsia="Times New Roman"/>
                <w:color w:val="000000"/>
                <w:lang w:val="en-US" w:bidi="ar-SA"/>
              </w:rPr>
              <w:t>Minimum</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6F7B7"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3.10</w:t>
            </w:r>
          </w:p>
        </w:tc>
        <w:tc>
          <w:tcPr>
            <w:tcW w:w="1672" w:type="dxa"/>
            <w:tcBorders>
              <w:top w:val="single" w:sz="4" w:space="0" w:color="auto"/>
              <w:left w:val="single" w:sz="4" w:space="0" w:color="auto"/>
              <w:bottom w:val="single" w:sz="4" w:space="0" w:color="auto"/>
              <w:right w:val="nil"/>
            </w:tcBorders>
            <w:shd w:val="clear" w:color="auto" w:fill="auto"/>
            <w:noWrap/>
            <w:vAlign w:val="bottom"/>
            <w:hideMark/>
          </w:tcPr>
          <w:p w14:paraId="2589E36D"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2.47</w:t>
            </w:r>
          </w:p>
        </w:tc>
      </w:tr>
      <w:tr w:rsidR="00570E9F" w:rsidRPr="009E493C" w14:paraId="57711E3F" w14:textId="77777777" w:rsidTr="00CC4813">
        <w:trPr>
          <w:trHeight w:val="300"/>
        </w:trPr>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689815E1" w14:textId="77777777" w:rsidR="00570E9F" w:rsidRPr="009E493C" w:rsidRDefault="00570E9F" w:rsidP="00570E9F">
            <w:pPr>
              <w:jc w:val="left"/>
              <w:rPr>
                <w:rFonts w:eastAsia="Times New Roman"/>
                <w:color w:val="000000"/>
                <w:lang w:val="en-US" w:bidi="ar-SA"/>
              </w:rPr>
            </w:pPr>
            <w:proofErr w:type="spellStart"/>
            <w:r w:rsidRPr="009E493C">
              <w:rPr>
                <w:rFonts w:eastAsia="Times New Roman"/>
                <w:color w:val="000000"/>
                <w:lang w:val="en-US" w:bidi="ar-SA"/>
              </w:rPr>
              <w:t>Maksimum</w:t>
            </w:r>
            <w:proofErr w:type="spellEnd"/>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C514D"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18.20</w:t>
            </w:r>
          </w:p>
        </w:tc>
        <w:tc>
          <w:tcPr>
            <w:tcW w:w="1672" w:type="dxa"/>
            <w:tcBorders>
              <w:top w:val="single" w:sz="4" w:space="0" w:color="auto"/>
              <w:left w:val="single" w:sz="4" w:space="0" w:color="auto"/>
              <w:bottom w:val="single" w:sz="4" w:space="0" w:color="auto"/>
              <w:right w:val="nil"/>
            </w:tcBorders>
            <w:shd w:val="clear" w:color="auto" w:fill="auto"/>
            <w:noWrap/>
            <w:vAlign w:val="bottom"/>
            <w:hideMark/>
          </w:tcPr>
          <w:p w14:paraId="7B17B469"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12.78</w:t>
            </w:r>
          </w:p>
        </w:tc>
      </w:tr>
      <w:tr w:rsidR="00570E9F" w:rsidRPr="009E493C" w14:paraId="6108483A" w14:textId="77777777" w:rsidTr="00CC4813">
        <w:trPr>
          <w:trHeight w:val="300"/>
        </w:trPr>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29A24BB4" w14:textId="77777777" w:rsidR="00570E9F" w:rsidRPr="009E493C" w:rsidRDefault="00570E9F" w:rsidP="00570E9F">
            <w:pPr>
              <w:jc w:val="left"/>
              <w:rPr>
                <w:rFonts w:eastAsia="Times New Roman"/>
                <w:color w:val="000000"/>
                <w:lang w:val="en-US" w:bidi="ar-SA"/>
              </w:rPr>
            </w:pPr>
            <w:r w:rsidRPr="009E493C">
              <w:rPr>
                <w:rFonts w:eastAsia="Times New Roman"/>
                <w:color w:val="000000"/>
                <w:lang w:val="en-US" w:bidi="ar-SA"/>
              </w:rPr>
              <w:t>Rata-rata</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EF2AF"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5.25</w:t>
            </w:r>
          </w:p>
        </w:tc>
        <w:tc>
          <w:tcPr>
            <w:tcW w:w="1672" w:type="dxa"/>
            <w:tcBorders>
              <w:top w:val="single" w:sz="4" w:space="0" w:color="auto"/>
              <w:left w:val="single" w:sz="4" w:space="0" w:color="auto"/>
              <w:bottom w:val="single" w:sz="4" w:space="0" w:color="auto"/>
              <w:right w:val="nil"/>
            </w:tcBorders>
            <w:shd w:val="clear" w:color="auto" w:fill="auto"/>
            <w:noWrap/>
            <w:vAlign w:val="bottom"/>
            <w:hideMark/>
          </w:tcPr>
          <w:p w14:paraId="53F1098D" w14:textId="77777777" w:rsidR="00570E9F" w:rsidRPr="009E493C" w:rsidRDefault="00570E9F" w:rsidP="00CC4813">
            <w:pPr>
              <w:jc w:val="center"/>
              <w:rPr>
                <w:rFonts w:eastAsia="Times New Roman"/>
                <w:color w:val="000000"/>
                <w:lang w:val="en-US" w:bidi="ar-SA"/>
              </w:rPr>
            </w:pPr>
            <w:r w:rsidRPr="009E493C">
              <w:rPr>
                <w:rFonts w:eastAsia="Times New Roman"/>
                <w:color w:val="000000"/>
                <w:lang w:val="en-US" w:bidi="ar-SA"/>
              </w:rPr>
              <w:t>5.25</w:t>
            </w:r>
          </w:p>
        </w:tc>
      </w:tr>
    </w:tbl>
    <w:p w14:paraId="578568E7" w14:textId="6BE3BE14" w:rsidR="009E493C" w:rsidRPr="009E493C" w:rsidRDefault="009E493C" w:rsidP="00BC53F5">
      <w:pPr>
        <w:spacing w:after="240"/>
        <w:rPr>
          <w:rFonts w:ascii="Cambria" w:hAnsi="Cambria" w:cs="Arial"/>
          <w:lang w:val="en-US"/>
        </w:rPr>
      </w:pPr>
      <w:proofErr w:type="spellStart"/>
      <w:r w:rsidRPr="00D44D27">
        <w:rPr>
          <w:rFonts w:ascii="Cambria" w:hAnsi="Cambria" w:cs="Arial"/>
          <w:b/>
          <w:lang w:val="en-US"/>
        </w:rPr>
        <w:t>Tabel</w:t>
      </w:r>
      <w:proofErr w:type="spellEnd"/>
      <w:r w:rsidRPr="00D44D27">
        <w:rPr>
          <w:rFonts w:ascii="Cambria" w:hAnsi="Cambria" w:cs="Arial"/>
          <w:b/>
          <w:lang w:val="en-US"/>
        </w:rPr>
        <w:t xml:space="preserve"> 2</w:t>
      </w:r>
      <w:r>
        <w:rPr>
          <w:rFonts w:ascii="Cambria" w:hAnsi="Cambria" w:cs="Arial"/>
          <w:lang w:val="en-US"/>
        </w:rPr>
        <w:t xml:space="preserve">. </w:t>
      </w:r>
      <w:proofErr w:type="spellStart"/>
      <w:r>
        <w:rPr>
          <w:rFonts w:ascii="Cambria" w:hAnsi="Cambria" w:cs="Arial"/>
          <w:lang w:val="en-US"/>
        </w:rPr>
        <w:t>Kisaran</w:t>
      </w:r>
      <w:proofErr w:type="spellEnd"/>
      <w:r>
        <w:rPr>
          <w:rFonts w:ascii="Cambria" w:hAnsi="Cambria" w:cs="Arial"/>
          <w:lang w:val="en-US"/>
        </w:rPr>
        <w:t xml:space="preserve"> </w:t>
      </w:r>
      <w:proofErr w:type="spellStart"/>
      <w:r>
        <w:rPr>
          <w:rFonts w:ascii="Cambria" w:hAnsi="Cambria" w:cs="Arial"/>
          <w:lang w:val="en-US"/>
        </w:rPr>
        <w:t>nilai</w:t>
      </w:r>
      <w:proofErr w:type="spellEnd"/>
      <w:r>
        <w:rPr>
          <w:rFonts w:ascii="Cambria" w:hAnsi="Cambria" w:cs="Arial"/>
          <w:lang w:val="en-US"/>
        </w:rPr>
        <w:t xml:space="preserve"> </w:t>
      </w:r>
      <w:proofErr w:type="spellStart"/>
      <w:r>
        <w:rPr>
          <w:rFonts w:ascii="Cambria" w:hAnsi="Cambria" w:cs="Arial"/>
          <w:lang w:val="en-US"/>
        </w:rPr>
        <w:t>turbiditas</w:t>
      </w:r>
      <w:proofErr w:type="spellEnd"/>
      <w:r>
        <w:rPr>
          <w:rFonts w:ascii="Cambria" w:hAnsi="Cambria" w:cs="Arial"/>
          <w:lang w:val="en-US"/>
        </w:rPr>
        <w:t xml:space="preserve"> </w:t>
      </w:r>
      <w:proofErr w:type="spellStart"/>
      <w:r>
        <w:rPr>
          <w:rFonts w:ascii="Cambria" w:hAnsi="Cambria" w:cs="Arial"/>
          <w:lang w:val="en-US"/>
        </w:rPr>
        <w:t>insitu</w:t>
      </w:r>
      <w:proofErr w:type="spellEnd"/>
      <w:r>
        <w:rPr>
          <w:rFonts w:ascii="Cambria" w:hAnsi="Cambria" w:cs="Arial"/>
          <w:lang w:val="en-US"/>
        </w:rPr>
        <w:t xml:space="preserve"> </w:t>
      </w:r>
      <w:proofErr w:type="spellStart"/>
      <w:r>
        <w:rPr>
          <w:rFonts w:ascii="Cambria" w:hAnsi="Cambria" w:cs="Arial"/>
          <w:lang w:val="en-US"/>
        </w:rPr>
        <w:t>dan</w:t>
      </w:r>
      <w:proofErr w:type="spellEnd"/>
      <w:r>
        <w:rPr>
          <w:rFonts w:ascii="Cambria" w:hAnsi="Cambria" w:cs="Arial"/>
          <w:lang w:val="en-US"/>
        </w:rPr>
        <w:t xml:space="preserve"> </w:t>
      </w:r>
      <w:proofErr w:type="spellStart"/>
      <w:r>
        <w:rPr>
          <w:rFonts w:ascii="Cambria" w:hAnsi="Cambria" w:cs="Arial"/>
          <w:lang w:val="en-US"/>
        </w:rPr>
        <w:t>prediksi</w:t>
      </w:r>
      <w:proofErr w:type="spellEnd"/>
    </w:p>
    <w:p w14:paraId="20C9EDFA" w14:textId="77777777" w:rsidR="00C75CF1" w:rsidRDefault="00C75CF1" w:rsidP="00C75CF1">
      <w:pPr>
        <w:rPr>
          <w:rFonts w:ascii="Cambria" w:hAnsi="Cambria" w:cs="Arial"/>
          <w:b/>
          <w:lang w:val="en-US"/>
        </w:rPr>
      </w:pPr>
    </w:p>
    <w:p w14:paraId="292B04E6" w14:textId="5CEAA497" w:rsidR="003707C8" w:rsidRPr="003707C8" w:rsidRDefault="003707C8" w:rsidP="003707C8">
      <w:pPr>
        <w:spacing w:after="240"/>
        <w:rPr>
          <w:rFonts w:ascii="Cambria" w:hAnsi="Cambria"/>
          <w:b/>
          <w:szCs w:val="18"/>
          <w:lang w:val="en-US"/>
        </w:rPr>
      </w:pPr>
      <w:proofErr w:type="spellStart"/>
      <w:r w:rsidRPr="003707C8">
        <w:rPr>
          <w:rFonts w:ascii="Cambria" w:hAnsi="Cambria" w:cs="Arial"/>
          <w:b/>
          <w:lang w:val="en-US"/>
        </w:rPr>
        <w:t>Algoritma</w:t>
      </w:r>
      <w:proofErr w:type="spellEnd"/>
      <w:r w:rsidRPr="003707C8">
        <w:rPr>
          <w:rFonts w:ascii="Cambria" w:hAnsi="Cambria" w:cs="Arial"/>
          <w:b/>
          <w:lang w:val="en-US"/>
        </w:rPr>
        <w:t xml:space="preserve"> </w:t>
      </w:r>
      <w:proofErr w:type="spellStart"/>
      <w:r w:rsidRPr="003707C8">
        <w:rPr>
          <w:rFonts w:ascii="Cambria" w:hAnsi="Cambria" w:cs="Arial"/>
          <w:b/>
          <w:lang w:val="en-US"/>
        </w:rPr>
        <w:t>Prediksi</w:t>
      </w:r>
      <w:proofErr w:type="spellEnd"/>
      <w:r w:rsidRPr="003707C8">
        <w:rPr>
          <w:rFonts w:ascii="Cambria" w:hAnsi="Cambria" w:cs="Arial"/>
          <w:b/>
          <w:lang w:val="en-US"/>
        </w:rPr>
        <w:t xml:space="preserve"> </w:t>
      </w:r>
      <w:proofErr w:type="spellStart"/>
      <w:r w:rsidRPr="003707C8">
        <w:rPr>
          <w:rFonts w:ascii="Cambria" w:hAnsi="Cambria" w:cs="Arial"/>
          <w:b/>
          <w:lang w:val="en-US"/>
        </w:rPr>
        <w:t>Nilai</w:t>
      </w:r>
      <w:proofErr w:type="spellEnd"/>
      <w:r w:rsidRPr="003707C8">
        <w:rPr>
          <w:rFonts w:ascii="Cambria" w:hAnsi="Cambria" w:cs="Arial"/>
          <w:b/>
          <w:lang w:val="en-US"/>
        </w:rPr>
        <w:t xml:space="preserve"> </w:t>
      </w:r>
      <w:proofErr w:type="spellStart"/>
      <w:r w:rsidRPr="003707C8">
        <w:rPr>
          <w:rFonts w:ascii="Cambria" w:hAnsi="Cambria" w:cs="Arial"/>
          <w:b/>
          <w:lang w:val="en-US"/>
        </w:rPr>
        <w:t>Turbiditas</w:t>
      </w:r>
      <w:proofErr w:type="spellEnd"/>
    </w:p>
    <w:p w14:paraId="757B7C91" w14:textId="0756C8FE" w:rsidR="009D5057" w:rsidRDefault="00AE49F0" w:rsidP="00F32CA3">
      <w:pPr>
        <w:spacing w:after="120"/>
        <w:ind w:firstLine="567"/>
        <w:rPr>
          <w:rFonts w:ascii="Cambria" w:hAnsi="Cambria" w:cs="Arial"/>
          <w:lang w:val="en-US"/>
        </w:rPr>
      </w:pPr>
      <w:r w:rsidRPr="00AE49F0">
        <w:rPr>
          <w:rFonts w:ascii="Cambria" w:hAnsi="Cambria" w:cs="Arial"/>
        </w:rPr>
        <w:t xml:space="preserve">Regresi dan multiregresi antara kombinasi nilai reflektansi dengan nilai turbiditas hasil pengukuran lapangan dilakukan untuk memperoleh hubungan kombinasi terbaik yang ditandai dengan nilai korelasi dan </w:t>
      </w:r>
      <w:r w:rsidR="00D82058">
        <w:rPr>
          <w:rFonts w:ascii="Cambria" w:hAnsi="Cambria" w:cs="Arial"/>
        </w:rPr>
        <w:t>determinasi yang tinggi (Tabel 3</w:t>
      </w:r>
      <w:r w:rsidRPr="00AE49F0">
        <w:rPr>
          <w:rFonts w:ascii="Cambria" w:hAnsi="Cambria" w:cs="Arial"/>
        </w:rPr>
        <w:t>). Berdasarkan hasil perhitungan yang terdapat pada Tabel 1, kombinasi multiregresi band 3</w:t>
      </w:r>
      <w:r w:rsidR="00F32CA3">
        <w:rPr>
          <w:rFonts w:ascii="Cambria" w:hAnsi="Cambria" w:cs="Arial"/>
          <w:lang w:val="en-US"/>
        </w:rPr>
        <w:t xml:space="preserve"> (B3)</w:t>
      </w:r>
      <w:r w:rsidRPr="00AE49F0">
        <w:rPr>
          <w:rFonts w:ascii="Cambria" w:hAnsi="Cambria" w:cs="Arial"/>
        </w:rPr>
        <w:t xml:space="preserve"> dan band 4</w:t>
      </w:r>
      <w:r w:rsidR="00F32CA3">
        <w:rPr>
          <w:rFonts w:ascii="Cambria" w:hAnsi="Cambria" w:cs="Arial"/>
          <w:lang w:val="en-US"/>
        </w:rPr>
        <w:t xml:space="preserve"> (B4)</w:t>
      </w:r>
      <w:r w:rsidRPr="00AE49F0">
        <w:rPr>
          <w:rFonts w:ascii="Cambria" w:hAnsi="Cambria" w:cs="Arial"/>
        </w:rPr>
        <w:t xml:space="preserve"> memiliki nilai koefisien determinasi tertinggi (R</w:t>
      </w:r>
      <w:r w:rsidRPr="00AE49F0">
        <w:rPr>
          <w:rFonts w:ascii="Cambria" w:hAnsi="Cambria" w:cs="Arial"/>
          <w:vertAlign w:val="superscript"/>
        </w:rPr>
        <w:t>2</w:t>
      </w:r>
      <w:r w:rsidR="00C76F04">
        <w:rPr>
          <w:rFonts w:ascii="Cambria" w:hAnsi="Cambria" w:cs="Arial"/>
        </w:rPr>
        <w:t>=0.60)</w:t>
      </w:r>
      <w:r w:rsidR="009D5057">
        <w:rPr>
          <w:rFonts w:ascii="Cambria" w:hAnsi="Cambria" w:cs="Arial"/>
          <w:lang w:val="en-US"/>
        </w:rPr>
        <w:t>.</w:t>
      </w:r>
      <w:r w:rsidR="00F32CA3">
        <w:rPr>
          <w:rFonts w:ascii="Cambria" w:hAnsi="Cambria" w:cs="Arial"/>
          <w:lang w:val="en-US"/>
        </w:rPr>
        <w:t xml:space="preserve"> </w:t>
      </w:r>
      <w:proofErr w:type="spellStart"/>
      <w:r w:rsidR="00F32CA3">
        <w:rPr>
          <w:rFonts w:ascii="Cambria" w:hAnsi="Cambria" w:cs="Arial"/>
          <w:lang w:val="en-US"/>
        </w:rPr>
        <w:t>Sehingga</w:t>
      </w:r>
      <w:proofErr w:type="spellEnd"/>
      <w:r w:rsidR="00F32CA3">
        <w:rPr>
          <w:rFonts w:ascii="Cambria" w:hAnsi="Cambria" w:cs="Arial"/>
          <w:lang w:val="en-US"/>
        </w:rPr>
        <w:t xml:space="preserve"> </w:t>
      </w:r>
      <w:proofErr w:type="spellStart"/>
      <w:r w:rsidR="00F32CA3">
        <w:rPr>
          <w:rFonts w:ascii="Cambria" w:hAnsi="Cambria" w:cs="Arial"/>
          <w:lang w:val="en-US"/>
        </w:rPr>
        <w:t>selanjutnya</w:t>
      </w:r>
      <w:proofErr w:type="spellEnd"/>
      <w:r w:rsidR="00F32CA3">
        <w:rPr>
          <w:rFonts w:ascii="Cambria" w:hAnsi="Cambria" w:cs="Arial"/>
          <w:lang w:val="en-US"/>
        </w:rPr>
        <w:t xml:space="preserve"> </w:t>
      </w:r>
      <w:proofErr w:type="spellStart"/>
      <w:r w:rsidR="00F32CA3">
        <w:rPr>
          <w:rFonts w:ascii="Cambria" w:hAnsi="Cambria" w:cs="Arial"/>
          <w:lang w:val="en-US"/>
        </w:rPr>
        <w:t>kombinasi</w:t>
      </w:r>
      <w:proofErr w:type="spellEnd"/>
      <w:r w:rsidR="00F32CA3">
        <w:rPr>
          <w:rFonts w:ascii="Cambria" w:hAnsi="Cambria" w:cs="Arial"/>
          <w:lang w:val="en-US"/>
        </w:rPr>
        <w:t xml:space="preserve"> B3 </w:t>
      </w:r>
      <w:proofErr w:type="spellStart"/>
      <w:r w:rsidR="00F32CA3">
        <w:rPr>
          <w:rFonts w:ascii="Cambria" w:hAnsi="Cambria" w:cs="Arial"/>
          <w:lang w:val="en-US"/>
        </w:rPr>
        <w:t>dan</w:t>
      </w:r>
      <w:proofErr w:type="spellEnd"/>
      <w:r w:rsidR="00F32CA3">
        <w:rPr>
          <w:rFonts w:ascii="Cambria" w:hAnsi="Cambria" w:cs="Arial"/>
          <w:lang w:val="en-US"/>
        </w:rPr>
        <w:t xml:space="preserve"> B4 </w:t>
      </w:r>
      <w:proofErr w:type="spellStart"/>
      <w:r w:rsidR="00F32CA3">
        <w:rPr>
          <w:rFonts w:ascii="Cambria" w:hAnsi="Cambria" w:cs="Arial"/>
          <w:lang w:val="en-US"/>
        </w:rPr>
        <w:t>digunakan</w:t>
      </w:r>
      <w:proofErr w:type="spellEnd"/>
      <w:r w:rsidR="00F32CA3">
        <w:rPr>
          <w:rFonts w:ascii="Cambria" w:hAnsi="Cambria" w:cs="Arial"/>
          <w:lang w:val="en-US"/>
        </w:rPr>
        <w:t xml:space="preserve"> </w:t>
      </w:r>
      <w:proofErr w:type="spellStart"/>
      <w:r w:rsidR="00F32CA3">
        <w:rPr>
          <w:rFonts w:ascii="Cambria" w:hAnsi="Cambria" w:cs="Arial"/>
          <w:lang w:val="en-US"/>
        </w:rPr>
        <w:t>dalam</w:t>
      </w:r>
      <w:proofErr w:type="spellEnd"/>
      <w:r w:rsidR="00F32CA3">
        <w:rPr>
          <w:rFonts w:ascii="Cambria" w:hAnsi="Cambria" w:cs="Arial"/>
          <w:lang w:val="en-US"/>
        </w:rPr>
        <w:t xml:space="preserve"> </w:t>
      </w:r>
      <w:proofErr w:type="spellStart"/>
      <w:r w:rsidR="00F32CA3">
        <w:rPr>
          <w:rFonts w:ascii="Cambria" w:hAnsi="Cambria" w:cs="Arial"/>
          <w:lang w:val="en-US"/>
        </w:rPr>
        <w:t>persamaan</w:t>
      </w:r>
      <w:proofErr w:type="spellEnd"/>
      <w:r w:rsidR="00F32CA3">
        <w:rPr>
          <w:rFonts w:ascii="Cambria" w:hAnsi="Cambria" w:cs="Arial"/>
          <w:lang w:val="en-US"/>
        </w:rPr>
        <w:t xml:space="preserve"> </w:t>
      </w:r>
      <w:proofErr w:type="spellStart"/>
      <w:r w:rsidR="00F32CA3">
        <w:rPr>
          <w:rFonts w:ascii="Cambria" w:hAnsi="Cambria" w:cs="Arial"/>
          <w:lang w:val="en-US"/>
        </w:rPr>
        <w:t>algoritma</w:t>
      </w:r>
      <w:proofErr w:type="spellEnd"/>
      <w:r w:rsidR="00F32CA3">
        <w:rPr>
          <w:rFonts w:ascii="Cambria" w:hAnsi="Cambria" w:cs="Arial"/>
          <w:lang w:val="en-US"/>
        </w:rPr>
        <w:t>.</w:t>
      </w:r>
      <w:r w:rsidR="009D5057">
        <w:rPr>
          <w:rFonts w:ascii="Cambria" w:hAnsi="Cambria" w:cs="Arial"/>
          <w:lang w:val="en-US"/>
        </w:rPr>
        <w:t xml:space="preserve"> </w:t>
      </w:r>
    </w:p>
    <w:p w14:paraId="4EEB320F" w14:textId="1D66B499" w:rsidR="00944241" w:rsidRDefault="009D5057" w:rsidP="00C0413E">
      <w:pPr>
        <w:spacing w:after="120"/>
        <w:ind w:left="993" w:hanging="993"/>
        <w:rPr>
          <w:rFonts w:ascii="Cambria" w:hAnsi="Cambria" w:cs="Arial"/>
          <w:b/>
          <w:lang w:val="en-US"/>
        </w:rPr>
      </w:pPr>
      <w:r w:rsidRPr="00D44D27">
        <w:rPr>
          <w:rFonts w:ascii="Cambria" w:hAnsi="Cambria" w:cs="Arial"/>
          <w:b/>
        </w:rPr>
        <w:t>Tabel 3</w:t>
      </w:r>
      <w:r w:rsidRPr="00AE49F0">
        <w:rPr>
          <w:rFonts w:ascii="Cambria" w:hAnsi="Cambria" w:cs="Arial"/>
        </w:rPr>
        <w:t>. Koefisien korelasi (r) dan koefisien determinasi (R</w:t>
      </w:r>
      <w:r w:rsidRPr="00AE49F0">
        <w:rPr>
          <w:rFonts w:ascii="Cambria" w:hAnsi="Cambria" w:cs="Arial"/>
          <w:vertAlign w:val="superscript"/>
        </w:rPr>
        <w:t>2</w:t>
      </w:r>
      <w:r w:rsidRPr="00AE49F0">
        <w:rPr>
          <w:rFonts w:ascii="Cambria" w:hAnsi="Cambria" w:cs="Arial"/>
        </w:rPr>
        <w:t>) hasil regresi antara kombinasi nilai reflektansi dan nilai turbiditas hasil pengukuran lapangan</w:t>
      </w:r>
      <w:r>
        <w:rPr>
          <w:rFonts w:ascii="Cambria" w:hAnsi="Cambria" w:cs="Arial"/>
          <w:b/>
          <w:lang w:val="en-US"/>
        </w:rPr>
        <w:t>.</w:t>
      </w:r>
    </w:p>
    <w:tbl>
      <w:tblPr>
        <w:tblW w:w="0" w:type="auto"/>
        <w:tblLook w:val="04A0" w:firstRow="1" w:lastRow="0" w:firstColumn="1" w:lastColumn="0" w:noHBand="0" w:noVBand="1"/>
      </w:tblPr>
      <w:tblGrid>
        <w:gridCol w:w="1062"/>
        <w:gridCol w:w="677"/>
        <w:gridCol w:w="918"/>
        <w:gridCol w:w="868"/>
        <w:gridCol w:w="868"/>
      </w:tblGrid>
      <w:tr w:rsidR="009D5057" w:rsidRPr="00C75CF1" w14:paraId="65B9D726" w14:textId="77777777" w:rsidTr="00DA71A7">
        <w:trPr>
          <w:trHeight w:val="58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F04C89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Kombinasi</w:t>
            </w:r>
          </w:p>
        </w:tc>
        <w:tc>
          <w:tcPr>
            <w:tcW w:w="0" w:type="auto"/>
            <w:gridSpan w:val="2"/>
            <w:tcBorders>
              <w:top w:val="single" w:sz="4" w:space="0" w:color="auto"/>
              <w:left w:val="nil"/>
              <w:bottom w:val="single" w:sz="4" w:space="0" w:color="auto"/>
              <w:right w:val="nil"/>
            </w:tcBorders>
            <w:shd w:val="clear" w:color="auto" w:fill="auto"/>
            <w:vAlign w:val="center"/>
            <w:hideMark/>
          </w:tcPr>
          <w:p w14:paraId="458F369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Regresi Linear (ratio band)</w:t>
            </w:r>
          </w:p>
        </w:tc>
        <w:tc>
          <w:tcPr>
            <w:tcW w:w="0" w:type="auto"/>
            <w:gridSpan w:val="2"/>
            <w:tcBorders>
              <w:top w:val="single" w:sz="4" w:space="0" w:color="auto"/>
              <w:left w:val="nil"/>
              <w:bottom w:val="single" w:sz="4" w:space="0" w:color="auto"/>
              <w:right w:val="nil"/>
            </w:tcBorders>
            <w:shd w:val="clear" w:color="auto" w:fill="auto"/>
            <w:vAlign w:val="center"/>
            <w:hideMark/>
          </w:tcPr>
          <w:p w14:paraId="222E4FD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Multiregresi Linear (kombinasi 2 band)</w:t>
            </w:r>
          </w:p>
        </w:tc>
      </w:tr>
      <w:tr w:rsidR="009D5057" w:rsidRPr="00C75CF1" w14:paraId="0968497D" w14:textId="77777777" w:rsidTr="00DA71A7">
        <w:trPr>
          <w:trHeight w:val="345"/>
        </w:trPr>
        <w:tc>
          <w:tcPr>
            <w:tcW w:w="0" w:type="auto"/>
            <w:vMerge/>
            <w:tcBorders>
              <w:top w:val="single" w:sz="4" w:space="0" w:color="auto"/>
              <w:left w:val="nil"/>
              <w:bottom w:val="single" w:sz="4" w:space="0" w:color="000000"/>
              <w:right w:val="nil"/>
            </w:tcBorders>
            <w:vAlign w:val="center"/>
            <w:hideMark/>
          </w:tcPr>
          <w:p w14:paraId="257FCA29" w14:textId="77777777" w:rsidR="009D5057" w:rsidRPr="00C75CF1" w:rsidRDefault="009D5057" w:rsidP="009D5057">
            <w:pPr>
              <w:rPr>
                <w:rFonts w:asciiTheme="minorHAnsi" w:eastAsia="Times New Roman" w:hAnsiTheme="minorHAnsi" w:cstheme="minorHAnsi"/>
                <w:color w:val="000000"/>
              </w:rPr>
            </w:pPr>
          </w:p>
        </w:tc>
        <w:tc>
          <w:tcPr>
            <w:tcW w:w="0" w:type="auto"/>
            <w:tcBorders>
              <w:top w:val="nil"/>
              <w:left w:val="nil"/>
              <w:bottom w:val="single" w:sz="4" w:space="0" w:color="auto"/>
              <w:right w:val="nil"/>
            </w:tcBorders>
            <w:shd w:val="clear" w:color="auto" w:fill="auto"/>
            <w:noWrap/>
            <w:vAlign w:val="bottom"/>
            <w:hideMark/>
          </w:tcPr>
          <w:p w14:paraId="327B5C50"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 xml:space="preserve">r </w:t>
            </w:r>
          </w:p>
        </w:tc>
        <w:tc>
          <w:tcPr>
            <w:tcW w:w="0" w:type="auto"/>
            <w:tcBorders>
              <w:top w:val="nil"/>
              <w:left w:val="nil"/>
              <w:bottom w:val="single" w:sz="4" w:space="0" w:color="auto"/>
              <w:right w:val="nil"/>
            </w:tcBorders>
            <w:shd w:val="clear" w:color="auto" w:fill="auto"/>
            <w:noWrap/>
            <w:vAlign w:val="bottom"/>
            <w:hideMark/>
          </w:tcPr>
          <w:p w14:paraId="4191459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w:t>
            </w:r>
            <w:r w:rsidRPr="00C75CF1">
              <w:rPr>
                <w:rFonts w:asciiTheme="minorHAnsi" w:eastAsia="Times New Roman" w:hAnsiTheme="minorHAnsi" w:cstheme="minorHAnsi"/>
                <w:color w:val="000000"/>
                <w:vertAlign w:val="superscript"/>
              </w:rPr>
              <w:t>2</w:t>
            </w:r>
          </w:p>
        </w:tc>
        <w:tc>
          <w:tcPr>
            <w:tcW w:w="0" w:type="auto"/>
            <w:tcBorders>
              <w:top w:val="nil"/>
              <w:left w:val="nil"/>
              <w:bottom w:val="single" w:sz="4" w:space="0" w:color="auto"/>
              <w:right w:val="nil"/>
            </w:tcBorders>
            <w:shd w:val="clear" w:color="auto" w:fill="auto"/>
            <w:noWrap/>
            <w:vAlign w:val="bottom"/>
            <w:hideMark/>
          </w:tcPr>
          <w:p w14:paraId="7D27E4E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w:t>
            </w:r>
          </w:p>
        </w:tc>
        <w:tc>
          <w:tcPr>
            <w:tcW w:w="0" w:type="auto"/>
            <w:tcBorders>
              <w:top w:val="nil"/>
              <w:left w:val="nil"/>
              <w:bottom w:val="single" w:sz="4" w:space="0" w:color="auto"/>
              <w:right w:val="nil"/>
            </w:tcBorders>
            <w:shd w:val="clear" w:color="auto" w:fill="auto"/>
            <w:noWrap/>
            <w:vAlign w:val="bottom"/>
            <w:hideMark/>
          </w:tcPr>
          <w:p w14:paraId="7E86834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R</w:t>
            </w:r>
            <w:r w:rsidRPr="00C75CF1">
              <w:rPr>
                <w:rFonts w:asciiTheme="minorHAnsi" w:eastAsia="Times New Roman" w:hAnsiTheme="minorHAnsi" w:cstheme="minorHAnsi"/>
                <w:color w:val="000000"/>
                <w:vertAlign w:val="superscript"/>
              </w:rPr>
              <w:t>2</w:t>
            </w:r>
          </w:p>
        </w:tc>
      </w:tr>
      <w:tr w:rsidR="009D5057" w:rsidRPr="00C75CF1" w14:paraId="00F808B4" w14:textId="77777777" w:rsidTr="00CC4813">
        <w:trPr>
          <w:trHeight w:val="300"/>
        </w:trPr>
        <w:tc>
          <w:tcPr>
            <w:tcW w:w="0" w:type="auto"/>
            <w:tcBorders>
              <w:top w:val="nil"/>
              <w:left w:val="nil"/>
              <w:bottom w:val="single" w:sz="4" w:space="0" w:color="auto"/>
              <w:right w:val="single" w:sz="4" w:space="0" w:color="auto"/>
            </w:tcBorders>
            <w:shd w:val="clear" w:color="auto" w:fill="auto"/>
            <w:noWrap/>
            <w:vAlign w:val="center"/>
            <w:hideMark/>
          </w:tcPr>
          <w:p w14:paraId="00D80785"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A53B40"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DF007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2177C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nil"/>
              <w:left w:val="single" w:sz="4" w:space="0" w:color="auto"/>
              <w:bottom w:val="single" w:sz="4" w:space="0" w:color="auto"/>
              <w:right w:val="nil"/>
            </w:tcBorders>
            <w:shd w:val="clear" w:color="auto" w:fill="auto"/>
            <w:noWrap/>
            <w:vAlign w:val="bottom"/>
            <w:hideMark/>
          </w:tcPr>
          <w:p w14:paraId="33FCB6A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7000870B"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72814F"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79C14"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B6B2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B9B3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3E9EDFE7"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44F36D43"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F49A0F0"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FFF6A"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6526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36161"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1EB8FAC"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36964B77"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9B36A8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A769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44583"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B977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20DCDA1"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w:t>
            </w:r>
          </w:p>
        </w:tc>
      </w:tr>
      <w:tr w:rsidR="009D5057" w:rsidRPr="00C75CF1" w14:paraId="51BD3947"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ED9F3FD"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 lnB3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20FF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C705F"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FB1F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0.75</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25EB5F8C"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0.57</w:t>
            </w:r>
          </w:p>
        </w:tc>
      </w:tr>
      <w:tr w:rsidR="009D5057" w:rsidRPr="00C75CF1" w14:paraId="7FA84A03"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34B3434"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 lnB4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E9FC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597C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C5D0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2897DB4"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0.16</w:t>
            </w:r>
          </w:p>
        </w:tc>
      </w:tr>
      <w:tr w:rsidR="009D5057" w:rsidRPr="00C75CF1" w14:paraId="2A4FF55F"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62C5D4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lnB2, 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4823B"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4E5E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3B76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0.38</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01D02CB6"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0.15</w:t>
            </w:r>
          </w:p>
        </w:tc>
      </w:tr>
      <w:tr w:rsidR="009D5057" w:rsidRPr="00C75CF1" w14:paraId="0082C606"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84FA48"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lnB3, lnB4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2728E"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4F4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A6E1F"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0.77</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625F63C1" w14:textId="77777777" w:rsidR="009D5057" w:rsidRPr="00C75CF1" w:rsidRDefault="009D5057" w:rsidP="009D5057">
            <w:pPr>
              <w:jc w:val="center"/>
              <w:rPr>
                <w:rFonts w:asciiTheme="minorHAnsi" w:eastAsia="Times New Roman" w:hAnsiTheme="minorHAnsi" w:cstheme="minorHAnsi"/>
                <w:b/>
                <w:bCs/>
                <w:color w:val="000000"/>
              </w:rPr>
            </w:pPr>
            <w:r w:rsidRPr="00C75CF1">
              <w:rPr>
                <w:rFonts w:asciiTheme="minorHAnsi" w:eastAsia="Times New Roman" w:hAnsiTheme="minorHAnsi" w:cstheme="minorHAnsi"/>
                <w:b/>
                <w:bCs/>
                <w:color w:val="000000"/>
              </w:rPr>
              <w:t>0.6</w:t>
            </w:r>
          </w:p>
        </w:tc>
      </w:tr>
      <w:tr w:rsidR="009D5057" w:rsidRPr="00C75CF1" w14:paraId="73F135F3"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3F37EAA"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lnB3, 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F193A"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78067"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0.0001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5C5B3"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0.65</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28E30C2"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0.43</w:t>
            </w:r>
          </w:p>
        </w:tc>
      </w:tr>
      <w:tr w:rsidR="009D5057" w:rsidRPr="00C75CF1" w14:paraId="5BCCEF76" w14:textId="77777777" w:rsidTr="00CC4813">
        <w:trPr>
          <w:trHeight w:val="300"/>
        </w:trPr>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7AFA351"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lnB4, lnB8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90D99"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BA91B"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35AD5"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0.43</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DC0781D" w14:textId="77777777" w:rsidR="009D5057" w:rsidRPr="00C75CF1" w:rsidRDefault="009D5057" w:rsidP="009D5057">
            <w:pPr>
              <w:jc w:val="center"/>
              <w:rPr>
                <w:rFonts w:asciiTheme="minorHAnsi" w:eastAsia="Times New Roman" w:hAnsiTheme="minorHAnsi" w:cstheme="minorHAnsi"/>
                <w:color w:val="000000"/>
              </w:rPr>
            </w:pPr>
            <w:r w:rsidRPr="00C75CF1">
              <w:rPr>
                <w:rFonts w:asciiTheme="minorHAnsi" w:eastAsia="Times New Roman" w:hAnsiTheme="minorHAnsi" w:cstheme="minorHAnsi"/>
                <w:color w:val="000000"/>
              </w:rPr>
              <w:t>0.18</w:t>
            </w:r>
          </w:p>
        </w:tc>
      </w:tr>
    </w:tbl>
    <w:p w14:paraId="083896EA" w14:textId="77777777" w:rsidR="007529F4" w:rsidRDefault="007529F4" w:rsidP="007529F4">
      <w:pPr>
        <w:rPr>
          <w:rFonts w:ascii="Cambria" w:eastAsia="Times New Roman" w:hAnsi="Cambria" w:cs="Arial"/>
          <w:color w:val="000000"/>
          <w:sz w:val="18"/>
        </w:rPr>
        <w:sectPr w:rsidR="007529F4" w:rsidSect="009D5057">
          <w:type w:val="continuous"/>
          <w:pgSz w:w="11906" w:h="16838" w:code="9"/>
          <w:pgMar w:top="1701" w:right="1134" w:bottom="1418" w:left="1701" w:header="850" w:footer="576" w:gutter="0"/>
          <w:cols w:num="2" w:space="284"/>
          <w:docGrid w:linePitch="360"/>
        </w:sectPr>
      </w:pPr>
    </w:p>
    <w:p w14:paraId="244874F9" w14:textId="77777777" w:rsidR="00C76F04" w:rsidRDefault="00C76F04" w:rsidP="00AE49F0">
      <w:pPr>
        <w:spacing w:after="120"/>
        <w:rPr>
          <w:rFonts w:ascii="Cambria" w:hAnsi="Cambria" w:cs="Arial"/>
          <w:b/>
        </w:rPr>
        <w:sectPr w:rsidR="00C76F04" w:rsidSect="009D5057">
          <w:type w:val="continuous"/>
          <w:pgSz w:w="11906" w:h="16838" w:code="9"/>
          <w:pgMar w:top="1701" w:right="1134" w:bottom="1418" w:left="1701" w:header="850" w:footer="576" w:gutter="0"/>
          <w:cols w:num="2" w:space="284"/>
          <w:docGrid w:linePitch="360"/>
        </w:sectPr>
      </w:pPr>
    </w:p>
    <w:p w14:paraId="7134D7E5" w14:textId="77777777" w:rsidR="00C76F04" w:rsidRDefault="00C76F04" w:rsidP="00AE49F0">
      <w:pPr>
        <w:spacing w:after="120"/>
        <w:rPr>
          <w:rFonts w:ascii="Cambria" w:hAnsi="Cambria" w:cs="Arial"/>
          <w:b/>
        </w:rPr>
        <w:sectPr w:rsidR="00C76F04" w:rsidSect="009D5057">
          <w:type w:val="continuous"/>
          <w:pgSz w:w="11906" w:h="16838" w:code="9"/>
          <w:pgMar w:top="1701" w:right="1134" w:bottom="1418" w:left="1701" w:header="850" w:footer="576" w:gutter="0"/>
          <w:cols w:num="2" w:space="284"/>
          <w:docGrid w:linePitch="360"/>
        </w:sectPr>
      </w:pPr>
    </w:p>
    <w:p w14:paraId="4597AEA7" w14:textId="77777777" w:rsidR="009D5057" w:rsidRDefault="009D5057" w:rsidP="00AE49F0">
      <w:pPr>
        <w:spacing w:after="120"/>
        <w:rPr>
          <w:rFonts w:ascii="Cambria" w:hAnsi="Cambria" w:cs="Arial"/>
          <w:b/>
        </w:rPr>
        <w:sectPr w:rsidR="009D5057" w:rsidSect="00E55521">
          <w:type w:val="continuous"/>
          <w:pgSz w:w="11906" w:h="16838" w:code="9"/>
          <w:pgMar w:top="1701" w:right="1134" w:bottom="1418" w:left="1701" w:header="850" w:footer="576" w:gutter="0"/>
          <w:cols w:num="2" w:space="284"/>
          <w:docGrid w:linePitch="360"/>
        </w:sectPr>
      </w:pPr>
    </w:p>
    <w:p w14:paraId="6423A4C3" w14:textId="77777777" w:rsidR="00C76F04" w:rsidRDefault="00C76F04" w:rsidP="00AE49F0">
      <w:pPr>
        <w:spacing w:after="120"/>
        <w:rPr>
          <w:rFonts w:ascii="Cambria" w:hAnsi="Cambria" w:cs="Arial"/>
          <w:b/>
        </w:rPr>
        <w:sectPr w:rsidR="00C76F04" w:rsidSect="00BB706B">
          <w:type w:val="continuous"/>
          <w:pgSz w:w="11906" w:h="16838" w:code="9"/>
          <w:pgMar w:top="1701" w:right="1134" w:bottom="1418" w:left="1701" w:header="850" w:footer="576" w:gutter="0"/>
          <w:cols w:num="2" w:space="284"/>
          <w:docGrid w:linePitch="360"/>
        </w:sectPr>
      </w:pPr>
    </w:p>
    <w:p w14:paraId="55956DFD" w14:textId="77777777" w:rsidR="00C76F04" w:rsidRDefault="00C76F04" w:rsidP="00AE49F0">
      <w:pPr>
        <w:spacing w:after="120"/>
        <w:rPr>
          <w:rFonts w:ascii="Cambria" w:hAnsi="Cambria" w:cs="Arial"/>
          <w:b/>
        </w:rPr>
        <w:sectPr w:rsidR="00C76F04" w:rsidSect="00BB706B">
          <w:type w:val="continuous"/>
          <w:pgSz w:w="11906" w:h="16838" w:code="9"/>
          <w:pgMar w:top="1701" w:right="1134" w:bottom="1418" w:left="1701" w:header="850" w:footer="576" w:gutter="0"/>
          <w:cols w:num="2" w:space="284"/>
          <w:docGrid w:linePitch="360"/>
        </w:sectPr>
      </w:pPr>
    </w:p>
    <w:p w14:paraId="6E88BA53" w14:textId="3E1C79DE" w:rsidR="002C536E" w:rsidRPr="00A926A5" w:rsidRDefault="002C536E" w:rsidP="00A926A5">
      <w:pPr>
        <w:spacing w:after="120"/>
        <w:rPr>
          <w:rFonts w:ascii="Cambria" w:hAnsi="Cambria" w:cs="Arial"/>
        </w:rPr>
        <w:sectPr w:rsidR="002C536E" w:rsidRPr="00A926A5" w:rsidSect="00BB706B">
          <w:type w:val="continuous"/>
          <w:pgSz w:w="11906" w:h="16838" w:code="9"/>
          <w:pgMar w:top="1701" w:right="1134" w:bottom="1418" w:left="1701" w:header="850" w:footer="576" w:gutter="0"/>
          <w:cols w:num="2" w:space="284"/>
          <w:docGrid w:linePitch="360"/>
        </w:sectPr>
      </w:pPr>
    </w:p>
    <w:p w14:paraId="37097865" w14:textId="77777777" w:rsidR="002C536E" w:rsidRDefault="002C536E" w:rsidP="00AE49F0">
      <w:pPr>
        <w:spacing w:after="120"/>
        <w:rPr>
          <w:rFonts w:ascii="Cambria" w:hAnsi="Cambria"/>
          <w:szCs w:val="18"/>
        </w:rPr>
        <w:sectPr w:rsidR="002C536E" w:rsidSect="002C536E">
          <w:type w:val="continuous"/>
          <w:pgSz w:w="11906" w:h="16838" w:code="9"/>
          <w:pgMar w:top="1701" w:right="1134" w:bottom="1418" w:left="1701" w:header="850" w:footer="576" w:gutter="0"/>
          <w:cols w:space="284"/>
          <w:docGrid w:linePitch="360"/>
        </w:sectPr>
      </w:pPr>
    </w:p>
    <w:p w14:paraId="3D123BAC" w14:textId="137B8F90" w:rsidR="00F9681A" w:rsidRDefault="0037470D" w:rsidP="00F32CA3">
      <w:pPr>
        <w:ind w:firstLine="567"/>
        <w:rPr>
          <w:rFonts w:ascii="Cambria" w:hAnsi="Cambria" w:cs="Arial"/>
        </w:rPr>
      </w:pPr>
      <w:r w:rsidRPr="0037470D">
        <w:rPr>
          <w:rFonts w:ascii="Cambria" w:hAnsi="Cambria" w:cs="Arial"/>
        </w:rPr>
        <w:lastRenderedPageBreak/>
        <w:t>Berdasarkan has</w:t>
      </w:r>
      <w:r w:rsidR="00F32CA3">
        <w:rPr>
          <w:rFonts w:ascii="Cambria" w:hAnsi="Cambria" w:cs="Arial"/>
        </w:rPr>
        <w:t xml:space="preserve">il multiregresi, kombinasi </w:t>
      </w:r>
      <w:r w:rsidR="00F32CA3">
        <w:rPr>
          <w:rFonts w:ascii="Cambria" w:hAnsi="Cambria" w:cs="Arial"/>
          <w:lang w:val="en-US"/>
        </w:rPr>
        <w:t>B</w:t>
      </w:r>
      <w:r w:rsidR="00F32CA3">
        <w:rPr>
          <w:rFonts w:ascii="Cambria" w:hAnsi="Cambria" w:cs="Arial"/>
        </w:rPr>
        <w:t xml:space="preserve">3 dan </w:t>
      </w:r>
      <w:r w:rsidR="00F32CA3">
        <w:rPr>
          <w:rFonts w:ascii="Cambria" w:hAnsi="Cambria" w:cs="Arial"/>
          <w:lang w:val="en-US"/>
        </w:rPr>
        <w:t>B</w:t>
      </w:r>
      <w:r w:rsidRPr="0037470D">
        <w:rPr>
          <w:rFonts w:ascii="Cambria" w:hAnsi="Cambria" w:cs="Arial"/>
        </w:rPr>
        <w:t>4 dengan nil</w:t>
      </w:r>
      <w:r w:rsidR="00F32CA3">
        <w:rPr>
          <w:rFonts w:ascii="Cambria" w:hAnsi="Cambria" w:cs="Arial"/>
        </w:rPr>
        <w:t>ai turbiditas</w:t>
      </w:r>
      <w:r w:rsidRPr="0037470D">
        <w:rPr>
          <w:rFonts w:ascii="Cambria" w:hAnsi="Cambria" w:cs="Arial"/>
        </w:rPr>
        <w:t xml:space="preserve"> hasil pengukuran diperoleh koefisien regresi a=76.77, b=63.22 dan c=-34.31, sehingga diperoleh persamaan empiris untuk memprediksi nilai turbiditas di perairan waduk jatiluhur adalah:</w:t>
      </w:r>
    </w:p>
    <w:p w14:paraId="23BD7DF0" w14:textId="77777777" w:rsidR="00F9681A" w:rsidRDefault="00F9681A" w:rsidP="0037470D">
      <w:pPr>
        <w:rPr>
          <w:rFonts w:ascii="Cambria" w:hAnsi="Cambria" w:cs="Arial"/>
        </w:rPr>
      </w:pPr>
    </w:p>
    <w:p w14:paraId="13F8E0CC" w14:textId="74BB5C50" w:rsidR="0037470D" w:rsidRPr="0037470D" w:rsidRDefault="0037470D" w:rsidP="0037470D">
      <w:pPr>
        <w:rPr>
          <w:rFonts w:ascii="Cambria" w:hAnsi="Cambria" w:cs="Arial"/>
        </w:rPr>
      </w:pPr>
      <m:oMathPara>
        <m:oMath>
          <m:r>
            <w:rPr>
              <w:rFonts w:ascii="Cambria Math" w:hAnsi="Cambria Math" w:cs="Arial"/>
            </w:rPr>
            <m:t>Y=76.77+63.22</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-34.31</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oMath>
      </m:oMathPara>
    </w:p>
    <w:p w14:paraId="1E5FED77" w14:textId="3AA362F3" w:rsidR="00AE49F0" w:rsidRDefault="00AE49F0" w:rsidP="00AE49F0">
      <w:pPr>
        <w:pStyle w:val="Rumus2007"/>
        <w:tabs>
          <w:tab w:val="clear" w:pos="284"/>
          <w:tab w:val="left" w:pos="360"/>
        </w:tabs>
        <w:spacing w:after="120"/>
        <w:rPr>
          <w:rFonts w:cs="Arial"/>
          <w:i w:val="0"/>
        </w:rPr>
      </w:pPr>
    </w:p>
    <w:p w14:paraId="49225196" w14:textId="75C3CEE7" w:rsidR="00F9681A" w:rsidRDefault="00F32CA3" w:rsidP="0037470D">
      <w:pPr>
        <w:pStyle w:val="Rumus2007"/>
        <w:tabs>
          <w:tab w:val="clear" w:pos="284"/>
          <w:tab w:val="left" w:pos="360"/>
        </w:tabs>
        <w:spacing w:after="120"/>
        <w:rPr>
          <w:rFonts w:cs="Arial"/>
          <w:i w:val="0"/>
        </w:rPr>
      </w:pPr>
      <w:r>
        <w:rPr>
          <w:rFonts w:cs="Arial"/>
          <w:i w:val="0"/>
        </w:rPr>
        <w:t>Dimana, Y = turbiditi</w:t>
      </w:r>
      <w:r w:rsidR="0037470D" w:rsidRPr="0037470D">
        <w:rPr>
          <w:rFonts w:cs="Arial"/>
          <w:i w:val="0"/>
        </w:rPr>
        <w:t xml:space="preserve"> prediksi, </w:t>
      </w:r>
      <w:r w:rsidR="0037470D" w:rsidRPr="00F32CA3">
        <w:rPr>
          <w:rFonts w:cs="Arial"/>
        </w:rPr>
        <w:t>X</w:t>
      </w:r>
      <w:r w:rsidR="0037470D" w:rsidRPr="0037470D">
        <w:rPr>
          <w:rFonts w:cs="Arial"/>
          <w:i w:val="0"/>
          <w:vertAlign w:val="subscript"/>
        </w:rPr>
        <w:t>1</w:t>
      </w:r>
      <w:r>
        <w:rPr>
          <w:rFonts w:cs="Arial"/>
          <w:i w:val="0"/>
        </w:rPr>
        <w:t xml:space="preserve"> (ln </w:t>
      </w:r>
      <w:r>
        <w:rPr>
          <w:rFonts w:cs="Arial"/>
          <w:i w:val="0"/>
          <w:lang w:val="en-US"/>
        </w:rPr>
        <w:t>B</w:t>
      </w:r>
      <w:r w:rsidR="0037470D" w:rsidRPr="0037470D">
        <w:rPr>
          <w:rFonts w:cs="Arial"/>
          <w:i w:val="0"/>
        </w:rPr>
        <w:t>3), X</w:t>
      </w:r>
      <w:r w:rsidR="0037470D" w:rsidRPr="0037470D">
        <w:rPr>
          <w:rFonts w:cs="Arial"/>
          <w:i w:val="0"/>
          <w:vertAlign w:val="subscript"/>
        </w:rPr>
        <w:t>2</w:t>
      </w:r>
      <w:r>
        <w:rPr>
          <w:rFonts w:cs="Arial"/>
          <w:i w:val="0"/>
        </w:rPr>
        <w:t xml:space="preserve"> (ln </w:t>
      </w:r>
      <w:r>
        <w:rPr>
          <w:rFonts w:cs="Arial"/>
          <w:i w:val="0"/>
          <w:lang w:val="en-US"/>
        </w:rPr>
        <w:t>B</w:t>
      </w:r>
      <w:r w:rsidR="0037470D" w:rsidRPr="0037470D">
        <w:rPr>
          <w:rFonts w:cs="Arial"/>
          <w:i w:val="0"/>
        </w:rPr>
        <w:t>4)</w:t>
      </w:r>
    </w:p>
    <w:p w14:paraId="289A8D5F" w14:textId="6EB6BFB5" w:rsidR="00081877" w:rsidRDefault="0037470D" w:rsidP="00081877">
      <w:pPr>
        <w:pStyle w:val="Rumus2007"/>
        <w:tabs>
          <w:tab w:val="clear" w:pos="284"/>
          <w:tab w:val="left" w:pos="360"/>
        </w:tabs>
        <w:spacing w:after="120"/>
        <w:ind w:firstLine="567"/>
        <w:rPr>
          <w:rFonts w:cs="Arial"/>
          <w:i w:val="0"/>
          <w:lang w:val="en-US"/>
        </w:rPr>
      </w:pPr>
      <w:r w:rsidRPr="0037470D">
        <w:rPr>
          <w:rFonts w:cs="Arial"/>
          <w:i w:val="0"/>
        </w:rPr>
        <w:t>Korelasi antara nilai turbiditas insitu dengan nilai turbiditas prediksi cukup tinggi</w:t>
      </w:r>
      <w:r w:rsidR="00F32CA3">
        <w:rPr>
          <w:rFonts w:cs="Arial"/>
          <w:i w:val="0"/>
          <w:lang w:val="en-US"/>
        </w:rPr>
        <w:t xml:space="preserve"> </w:t>
      </w:r>
      <w:proofErr w:type="spellStart"/>
      <w:r w:rsidR="00F32CA3">
        <w:rPr>
          <w:rFonts w:cs="Arial"/>
          <w:i w:val="0"/>
          <w:lang w:val="en-US"/>
        </w:rPr>
        <w:t>dengan</w:t>
      </w:r>
      <w:proofErr w:type="spellEnd"/>
      <w:r w:rsidR="00F32CA3">
        <w:rPr>
          <w:rFonts w:cs="Arial"/>
          <w:i w:val="0"/>
          <w:lang w:val="en-US"/>
        </w:rPr>
        <w:t xml:space="preserve"> </w:t>
      </w:r>
      <w:proofErr w:type="spellStart"/>
      <w:r w:rsidR="00F32CA3">
        <w:rPr>
          <w:rFonts w:cs="Arial"/>
          <w:i w:val="0"/>
          <w:lang w:val="en-US"/>
        </w:rPr>
        <w:t>koefisien</w:t>
      </w:r>
      <w:proofErr w:type="spellEnd"/>
      <w:r w:rsidR="00F32CA3">
        <w:rPr>
          <w:rFonts w:cs="Arial"/>
          <w:i w:val="0"/>
          <w:lang w:val="en-US"/>
        </w:rPr>
        <w:t xml:space="preserve"> </w:t>
      </w:r>
      <w:proofErr w:type="spellStart"/>
      <w:r w:rsidR="00F32CA3">
        <w:rPr>
          <w:rFonts w:cs="Arial"/>
          <w:i w:val="0"/>
          <w:lang w:val="en-US"/>
        </w:rPr>
        <w:t>determinasi</w:t>
      </w:r>
      <w:proofErr w:type="spellEnd"/>
      <w:r w:rsidRPr="0037470D">
        <w:rPr>
          <w:rFonts w:cs="Arial"/>
          <w:i w:val="0"/>
        </w:rPr>
        <w:t xml:space="preserve"> (R</w:t>
      </w:r>
      <w:r w:rsidRPr="0037470D">
        <w:rPr>
          <w:rFonts w:cs="Arial"/>
          <w:i w:val="0"/>
          <w:vertAlign w:val="superscript"/>
        </w:rPr>
        <w:t>2</w:t>
      </w:r>
      <w:r w:rsidRPr="0037470D">
        <w:rPr>
          <w:rFonts w:cs="Arial"/>
          <w:i w:val="0"/>
        </w:rPr>
        <w:t>=0.60)</w:t>
      </w:r>
      <w:r w:rsidR="00845746">
        <w:rPr>
          <w:rFonts w:cs="Arial"/>
          <w:i w:val="0"/>
          <w:lang w:val="en-US"/>
        </w:rPr>
        <w:t>.</w:t>
      </w:r>
      <w:r w:rsidR="00081877">
        <w:rPr>
          <w:rFonts w:cs="Arial"/>
          <w:i w:val="0"/>
          <w:lang w:val="en-US"/>
        </w:rPr>
        <w:t xml:space="preserve"> </w:t>
      </w:r>
      <w:proofErr w:type="spellStart"/>
      <w:r w:rsidR="00042679">
        <w:rPr>
          <w:rFonts w:cs="Arial"/>
          <w:i w:val="0"/>
          <w:lang w:val="en-US"/>
        </w:rPr>
        <w:t>Koefisien</w:t>
      </w:r>
      <w:proofErr w:type="spellEnd"/>
      <w:r w:rsidR="00042679">
        <w:rPr>
          <w:rFonts w:cs="Arial"/>
          <w:i w:val="0"/>
          <w:lang w:val="en-US"/>
        </w:rPr>
        <w:t xml:space="preserve"> </w:t>
      </w:r>
      <w:proofErr w:type="spellStart"/>
      <w:r w:rsidR="00042679">
        <w:rPr>
          <w:rFonts w:cs="Arial"/>
          <w:i w:val="0"/>
          <w:lang w:val="en-US"/>
        </w:rPr>
        <w:t>determinasi</w:t>
      </w:r>
      <w:proofErr w:type="spellEnd"/>
      <w:r w:rsidR="00042679">
        <w:rPr>
          <w:rFonts w:cs="Arial"/>
          <w:i w:val="0"/>
          <w:lang w:val="en-US"/>
        </w:rPr>
        <w:t xml:space="preserve"> </w:t>
      </w:r>
      <w:proofErr w:type="spellStart"/>
      <w:r w:rsidR="00042679">
        <w:rPr>
          <w:rFonts w:cs="Arial"/>
          <w:i w:val="0"/>
          <w:lang w:val="en-US"/>
        </w:rPr>
        <w:t>mengambarkan</w:t>
      </w:r>
      <w:proofErr w:type="spellEnd"/>
      <w:r w:rsidR="00042679">
        <w:rPr>
          <w:rFonts w:cs="Arial"/>
          <w:i w:val="0"/>
          <w:lang w:val="en-US"/>
        </w:rPr>
        <w:t xml:space="preserve"> </w:t>
      </w:r>
      <w:proofErr w:type="spellStart"/>
      <w:r w:rsidR="00042679">
        <w:rPr>
          <w:rFonts w:cs="Arial"/>
          <w:i w:val="0"/>
          <w:lang w:val="en-US"/>
        </w:rPr>
        <w:t>seberapa</w:t>
      </w:r>
      <w:proofErr w:type="spellEnd"/>
      <w:r w:rsidR="00042679">
        <w:rPr>
          <w:rFonts w:cs="Arial"/>
          <w:i w:val="0"/>
          <w:lang w:val="en-US"/>
        </w:rPr>
        <w:t xml:space="preserve"> </w:t>
      </w:r>
      <w:proofErr w:type="spellStart"/>
      <w:r w:rsidR="00042679">
        <w:rPr>
          <w:rFonts w:cs="Arial"/>
          <w:i w:val="0"/>
          <w:lang w:val="en-US"/>
        </w:rPr>
        <w:t>besar</w:t>
      </w:r>
      <w:proofErr w:type="spellEnd"/>
      <w:r w:rsidR="00042679">
        <w:rPr>
          <w:rFonts w:cs="Arial"/>
          <w:i w:val="0"/>
          <w:lang w:val="en-US"/>
        </w:rPr>
        <w:t xml:space="preserve"> </w:t>
      </w:r>
      <w:proofErr w:type="spellStart"/>
      <w:r w:rsidR="00042679">
        <w:rPr>
          <w:rFonts w:cs="Arial"/>
          <w:i w:val="0"/>
          <w:lang w:val="en-US"/>
        </w:rPr>
        <w:t>kemampuan</w:t>
      </w:r>
      <w:proofErr w:type="spellEnd"/>
      <w:r w:rsidR="00042679">
        <w:rPr>
          <w:rFonts w:cs="Arial"/>
          <w:i w:val="0"/>
          <w:lang w:val="en-US"/>
        </w:rPr>
        <w:t xml:space="preserve"> </w:t>
      </w:r>
      <w:proofErr w:type="spellStart"/>
      <w:r w:rsidR="00042679">
        <w:rPr>
          <w:rFonts w:cs="Arial"/>
          <w:i w:val="0"/>
          <w:lang w:val="en-US"/>
        </w:rPr>
        <w:t>variabel</w:t>
      </w:r>
      <w:proofErr w:type="spellEnd"/>
      <w:r w:rsidR="00042679">
        <w:rPr>
          <w:rFonts w:cs="Arial"/>
          <w:i w:val="0"/>
          <w:lang w:val="en-US"/>
        </w:rPr>
        <w:t xml:space="preserve"> </w:t>
      </w:r>
      <w:proofErr w:type="spellStart"/>
      <w:r w:rsidR="00042679">
        <w:rPr>
          <w:rFonts w:cs="Arial"/>
          <w:i w:val="0"/>
          <w:lang w:val="en-US"/>
        </w:rPr>
        <w:t>bebas</w:t>
      </w:r>
      <w:proofErr w:type="spellEnd"/>
      <w:r w:rsidR="00042679">
        <w:rPr>
          <w:rFonts w:cs="Arial"/>
          <w:i w:val="0"/>
          <w:lang w:val="en-US"/>
        </w:rPr>
        <w:t xml:space="preserve"> (</w:t>
      </w:r>
      <w:r w:rsidR="00042679" w:rsidRPr="00081877">
        <w:rPr>
          <w:rFonts w:cs="Arial"/>
          <w:lang w:val="en-US"/>
        </w:rPr>
        <w:t>X1</w:t>
      </w:r>
      <w:r w:rsidR="00042679">
        <w:rPr>
          <w:rFonts w:cs="Arial"/>
          <w:i w:val="0"/>
          <w:lang w:val="en-US"/>
        </w:rPr>
        <w:t xml:space="preserve"> </w:t>
      </w:r>
      <w:proofErr w:type="spellStart"/>
      <w:r w:rsidR="00042679">
        <w:rPr>
          <w:rFonts w:cs="Arial"/>
          <w:i w:val="0"/>
          <w:lang w:val="en-US"/>
        </w:rPr>
        <w:t>dan</w:t>
      </w:r>
      <w:proofErr w:type="spellEnd"/>
      <w:r w:rsidR="00042679">
        <w:rPr>
          <w:rFonts w:cs="Arial"/>
          <w:i w:val="0"/>
          <w:lang w:val="en-US"/>
        </w:rPr>
        <w:t xml:space="preserve"> </w:t>
      </w:r>
      <w:r w:rsidR="00042679" w:rsidRPr="00081877">
        <w:rPr>
          <w:rFonts w:cs="Arial"/>
          <w:lang w:val="en-US"/>
        </w:rPr>
        <w:t>X2</w:t>
      </w:r>
      <w:r w:rsidR="00042679">
        <w:rPr>
          <w:rFonts w:cs="Arial"/>
          <w:i w:val="0"/>
          <w:lang w:val="en-US"/>
        </w:rPr>
        <w:t xml:space="preserve">) </w:t>
      </w:r>
      <w:proofErr w:type="spellStart"/>
      <w:r w:rsidR="00042679">
        <w:rPr>
          <w:rFonts w:cs="Arial"/>
          <w:i w:val="0"/>
          <w:lang w:val="en-US"/>
        </w:rPr>
        <w:t>dalam</w:t>
      </w:r>
      <w:proofErr w:type="spellEnd"/>
      <w:r w:rsidR="00042679">
        <w:rPr>
          <w:rFonts w:cs="Arial"/>
          <w:i w:val="0"/>
          <w:lang w:val="en-US"/>
        </w:rPr>
        <w:t xml:space="preserve"> </w:t>
      </w:r>
      <w:proofErr w:type="spellStart"/>
      <w:r w:rsidR="00042679">
        <w:rPr>
          <w:rFonts w:cs="Arial"/>
          <w:i w:val="0"/>
          <w:lang w:val="en-US"/>
        </w:rPr>
        <w:t>menjelaskan</w:t>
      </w:r>
      <w:proofErr w:type="spellEnd"/>
      <w:r w:rsidR="00042679">
        <w:rPr>
          <w:rFonts w:cs="Arial"/>
          <w:i w:val="0"/>
          <w:lang w:val="en-US"/>
        </w:rPr>
        <w:t xml:space="preserve"> </w:t>
      </w:r>
      <w:proofErr w:type="spellStart"/>
      <w:r w:rsidR="00042679">
        <w:rPr>
          <w:rFonts w:cs="Arial"/>
          <w:i w:val="0"/>
          <w:lang w:val="en-US"/>
        </w:rPr>
        <w:t>varians</w:t>
      </w:r>
      <w:proofErr w:type="spellEnd"/>
      <w:r w:rsidR="00042679">
        <w:rPr>
          <w:rFonts w:cs="Arial"/>
          <w:i w:val="0"/>
          <w:lang w:val="en-US"/>
        </w:rPr>
        <w:t xml:space="preserve"> </w:t>
      </w:r>
      <w:proofErr w:type="spellStart"/>
      <w:r w:rsidR="00042679">
        <w:rPr>
          <w:rFonts w:cs="Arial"/>
          <w:i w:val="0"/>
          <w:lang w:val="en-US"/>
        </w:rPr>
        <w:t>dari</w:t>
      </w:r>
      <w:proofErr w:type="spellEnd"/>
      <w:r w:rsidR="00042679">
        <w:rPr>
          <w:rFonts w:cs="Arial"/>
          <w:i w:val="0"/>
          <w:lang w:val="en-US"/>
        </w:rPr>
        <w:t xml:space="preserve"> </w:t>
      </w:r>
      <w:proofErr w:type="spellStart"/>
      <w:r w:rsidR="00042679">
        <w:rPr>
          <w:rFonts w:cs="Arial"/>
          <w:i w:val="0"/>
          <w:lang w:val="en-US"/>
        </w:rPr>
        <w:t>variabel</w:t>
      </w:r>
      <w:proofErr w:type="spellEnd"/>
      <w:r w:rsidR="00042679">
        <w:rPr>
          <w:rFonts w:cs="Arial"/>
          <w:i w:val="0"/>
          <w:lang w:val="en-US"/>
        </w:rPr>
        <w:t xml:space="preserve"> </w:t>
      </w:r>
      <w:proofErr w:type="spellStart"/>
      <w:r w:rsidR="00042679">
        <w:rPr>
          <w:rFonts w:cs="Arial"/>
          <w:i w:val="0"/>
          <w:lang w:val="en-US"/>
        </w:rPr>
        <w:t>terikatnya</w:t>
      </w:r>
      <w:proofErr w:type="spellEnd"/>
      <w:r w:rsidR="00042679">
        <w:rPr>
          <w:rFonts w:cs="Arial"/>
          <w:i w:val="0"/>
          <w:lang w:val="en-US"/>
        </w:rPr>
        <w:t xml:space="preserve"> (Y). </w:t>
      </w:r>
    </w:p>
    <w:p w14:paraId="26429168" w14:textId="73E568E1" w:rsidR="00081877" w:rsidRDefault="00081877" w:rsidP="00081877">
      <w:pPr>
        <w:pStyle w:val="Rumus2007"/>
        <w:tabs>
          <w:tab w:val="clear" w:pos="284"/>
          <w:tab w:val="left" w:pos="360"/>
        </w:tabs>
        <w:spacing w:after="120"/>
        <w:rPr>
          <w:rFonts w:cs="Arial"/>
          <w:i w:val="0"/>
          <w:lang w:val="en-US"/>
        </w:rPr>
      </w:pPr>
      <w:r w:rsidRPr="007F6E8D">
        <w:rPr>
          <w:rFonts w:ascii="Arial" w:hAnsi="Arial" w:cs="Arial"/>
          <w:noProof/>
          <w:lang w:val="en-US" w:bidi="ar-SA"/>
        </w:rPr>
        <w:drawing>
          <wp:anchor distT="0" distB="0" distL="114300" distR="114300" simplePos="0" relativeHeight="251664896" behindDoc="0" locked="0" layoutInCell="1" allowOverlap="1" wp14:anchorId="781E3DB7" wp14:editId="012468CF">
            <wp:simplePos x="0" y="0"/>
            <wp:positionH relativeFrom="margin">
              <wp:align>center</wp:align>
            </wp:positionH>
            <wp:positionV relativeFrom="paragraph">
              <wp:posOffset>19960</wp:posOffset>
            </wp:positionV>
            <wp:extent cx="4419600" cy="274320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2D10218" w14:textId="77777777" w:rsidR="00081877" w:rsidRDefault="00081877" w:rsidP="00081877">
      <w:pPr>
        <w:pStyle w:val="Rumus2007"/>
        <w:tabs>
          <w:tab w:val="clear" w:pos="284"/>
          <w:tab w:val="left" w:pos="360"/>
        </w:tabs>
        <w:spacing w:after="120"/>
        <w:rPr>
          <w:rFonts w:cs="Arial"/>
          <w:i w:val="0"/>
          <w:lang w:val="en-US"/>
        </w:rPr>
      </w:pPr>
    </w:p>
    <w:p w14:paraId="074A3F38" w14:textId="77777777" w:rsidR="00081877" w:rsidRDefault="00081877" w:rsidP="00081877">
      <w:pPr>
        <w:pStyle w:val="Rumus2007"/>
        <w:tabs>
          <w:tab w:val="clear" w:pos="284"/>
          <w:tab w:val="left" w:pos="360"/>
        </w:tabs>
        <w:spacing w:after="120"/>
        <w:rPr>
          <w:rFonts w:cs="Arial"/>
          <w:i w:val="0"/>
          <w:lang w:val="en-US"/>
        </w:rPr>
      </w:pPr>
    </w:p>
    <w:p w14:paraId="4667FB6B" w14:textId="77777777" w:rsidR="00081877" w:rsidRDefault="00081877" w:rsidP="00081877">
      <w:pPr>
        <w:pStyle w:val="Rumus2007"/>
        <w:tabs>
          <w:tab w:val="clear" w:pos="284"/>
          <w:tab w:val="left" w:pos="360"/>
        </w:tabs>
        <w:spacing w:after="120"/>
        <w:rPr>
          <w:rFonts w:cs="Arial"/>
          <w:i w:val="0"/>
          <w:lang w:val="en-US"/>
        </w:rPr>
      </w:pPr>
    </w:p>
    <w:p w14:paraId="19694D19" w14:textId="77777777" w:rsidR="00081877" w:rsidRDefault="00081877" w:rsidP="00081877">
      <w:pPr>
        <w:pStyle w:val="Rumus2007"/>
        <w:tabs>
          <w:tab w:val="clear" w:pos="284"/>
          <w:tab w:val="left" w:pos="360"/>
        </w:tabs>
        <w:spacing w:after="120"/>
        <w:rPr>
          <w:rFonts w:cs="Arial"/>
          <w:i w:val="0"/>
          <w:lang w:val="en-US"/>
        </w:rPr>
      </w:pPr>
    </w:p>
    <w:p w14:paraId="77BF78AB" w14:textId="77777777" w:rsidR="00081877" w:rsidRDefault="00081877" w:rsidP="00081877">
      <w:pPr>
        <w:pStyle w:val="Rumus2007"/>
        <w:tabs>
          <w:tab w:val="clear" w:pos="284"/>
          <w:tab w:val="left" w:pos="360"/>
        </w:tabs>
        <w:spacing w:after="120"/>
        <w:rPr>
          <w:rFonts w:cs="Arial"/>
          <w:i w:val="0"/>
          <w:lang w:val="en-US"/>
        </w:rPr>
      </w:pPr>
    </w:p>
    <w:p w14:paraId="078527FE" w14:textId="77777777" w:rsidR="00081877" w:rsidRDefault="00081877" w:rsidP="00081877">
      <w:pPr>
        <w:pStyle w:val="Rumus2007"/>
        <w:tabs>
          <w:tab w:val="clear" w:pos="284"/>
          <w:tab w:val="left" w:pos="360"/>
        </w:tabs>
        <w:spacing w:after="120"/>
        <w:rPr>
          <w:rFonts w:cs="Arial"/>
          <w:i w:val="0"/>
          <w:lang w:val="en-US"/>
        </w:rPr>
      </w:pPr>
    </w:p>
    <w:p w14:paraId="1A5BF618" w14:textId="77777777" w:rsidR="00081877" w:rsidRDefault="00081877" w:rsidP="00081877">
      <w:pPr>
        <w:pStyle w:val="Rumus2007"/>
        <w:tabs>
          <w:tab w:val="clear" w:pos="284"/>
          <w:tab w:val="left" w:pos="360"/>
        </w:tabs>
        <w:spacing w:after="120"/>
        <w:rPr>
          <w:rFonts w:cs="Arial"/>
          <w:i w:val="0"/>
          <w:lang w:val="en-US"/>
        </w:rPr>
      </w:pPr>
    </w:p>
    <w:p w14:paraId="7A8434FF" w14:textId="72BBD923" w:rsidR="0037470D" w:rsidRDefault="00081877" w:rsidP="00081877">
      <w:pPr>
        <w:pStyle w:val="Rumus2007"/>
        <w:tabs>
          <w:tab w:val="clear" w:pos="284"/>
          <w:tab w:val="left" w:pos="360"/>
        </w:tabs>
        <w:spacing w:after="120"/>
        <w:rPr>
          <w:rFonts w:cs="Arial"/>
          <w:i w:val="0"/>
        </w:rPr>
      </w:pPr>
      <w:r>
        <w:rPr>
          <w:rFonts w:cs="Arial"/>
          <w:i w:val="0"/>
          <w:lang w:val="en-US"/>
        </w:rPr>
        <w:lastRenderedPageBreak/>
        <w:t>N</w:t>
      </w:r>
      <w:r w:rsidR="0037470D" w:rsidRPr="0037470D">
        <w:rPr>
          <w:rFonts w:cs="Arial"/>
          <w:i w:val="0"/>
        </w:rPr>
        <w:t>ilai RMSE</w:t>
      </w:r>
      <w:r>
        <w:rPr>
          <w:rFonts w:cs="Arial"/>
          <w:i w:val="0"/>
          <w:lang w:val="en-US"/>
        </w:rPr>
        <w:t xml:space="preserve"> yang </w:t>
      </w:r>
      <w:proofErr w:type="spellStart"/>
      <w:r>
        <w:rPr>
          <w:rFonts w:cs="Arial"/>
          <w:i w:val="0"/>
          <w:lang w:val="en-US"/>
        </w:rPr>
        <w:t>diperoleh</w:t>
      </w:r>
      <w:proofErr w:type="spellEnd"/>
      <w:r>
        <w:rPr>
          <w:rFonts w:cs="Arial"/>
          <w:i w:val="0"/>
          <w:lang w:val="en-US"/>
        </w:rPr>
        <w:t xml:space="preserve"> </w:t>
      </w:r>
      <w:proofErr w:type="spellStart"/>
      <w:r>
        <w:rPr>
          <w:rFonts w:cs="Arial"/>
          <w:i w:val="0"/>
          <w:lang w:val="en-US"/>
        </w:rPr>
        <w:t>berdasarkan</w:t>
      </w:r>
      <w:proofErr w:type="spellEnd"/>
      <w:r>
        <w:rPr>
          <w:rFonts w:cs="Arial"/>
          <w:i w:val="0"/>
          <w:lang w:val="en-US"/>
        </w:rPr>
        <w:t xml:space="preserve"> </w:t>
      </w:r>
      <w:proofErr w:type="spellStart"/>
      <w:r>
        <w:rPr>
          <w:rFonts w:cs="Arial"/>
          <w:i w:val="0"/>
          <w:lang w:val="en-US"/>
        </w:rPr>
        <w:t>hasil</w:t>
      </w:r>
      <w:proofErr w:type="spellEnd"/>
      <w:r>
        <w:rPr>
          <w:rFonts w:cs="Arial"/>
          <w:i w:val="0"/>
          <w:lang w:val="en-US"/>
        </w:rPr>
        <w:t xml:space="preserve"> </w:t>
      </w:r>
      <w:proofErr w:type="spellStart"/>
      <w:r>
        <w:rPr>
          <w:rFonts w:cs="Arial"/>
          <w:i w:val="0"/>
          <w:lang w:val="en-US"/>
        </w:rPr>
        <w:t>perhitungan</w:t>
      </w:r>
      <w:proofErr w:type="spellEnd"/>
      <w:r>
        <w:rPr>
          <w:rFonts w:cs="Arial"/>
          <w:i w:val="0"/>
        </w:rPr>
        <w:t xml:space="preserve"> sebesar 1.95 NTU, yang menggambarkan seberapa besar nilai kesalahan yang terj</w:t>
      </w:r>
      <w:proofErr w:type="spellStart"/>
      <w:r>
        <w:rPr>
          <w:rFonts w:cs="Arial"/>
          <w:i w:val="0"/>
          <w:lang w:val="en-US"/>
        </w:rPr>
        <w:t>adi</w:t>
      </w:r>
      <w:proofErr w:type="spellEnd"/>
      <w:r>
        <w:rPr>
          <w:rFonts w:cs="Arial"/>
          <w:i w:val="0"/>
          <w:lang w:val="en-US"/>
        </w:rPr>
        <w:t xml:space="preserve"> </w:t>
      </w:r>
      <w:proofErr w:type="spellStart"/>
      <w:r>
        <w:rPr>
          <w:rFonts w:cs="Arial"/>
          <w:i w:val="0"/>
          <w:lang w:val="en-US"/>
        </w:rPr>
        <w:t>diantara</w:t>
      </w:r>
      <w:proofErr w:type="spellEnd"/>
      <w:r>
        <w:rPr>
          <w:rFonts w:cs="Arial"/>
          <w:i w:val="0"/>
          <w:lang w:val="en-US"/>
        </w:rPr>
        <w:t xml:space="preserve"> </w:t>
      </w:r>
      <w:proofErr w:type="spellStart"/>
      <w:r>
        <w:rPr>
          <w:rFonts w:cs="Arial"/>
          <w:i w:val="0"/>
          <w:lang w:val="en-US"/>
        </w:rPr>
        <w:t>dua</w:t>
      </w:r>
      <w:proofErr w:type="spellEnd"/>
      <w:r>
        <w:rPr>
          <w:rFonts w:cs="Arial"/>
          <w:i w:val="0"/>
          <w:lang w:val="en-US"/>
        </w:rPr>
        <w:t xml:space="preserve"> set data (data </w:t>
      </w:r>
      <w:proofErr w:type="spellStart"/>
      <w:r>
        <w:rPr>
          <w:rFonts w:cs="Arial"/>
          <w:i w:val="0"/>
          <w:lang w:val="en-US"/>
        </w:rPr>
        <w:t>insitu</w:t>
      </w:r>
      <w:proofErr w:type="spellEnd"/>
      <w:r>
        <w:rPr>
          <w:rFonts w:cs="Arial"/>
          <w:i w:val="0"/>
          <w:lang w:val="en-US"/>
        </w:rPr>
        <w:t xml:space="preserve"> </w:t>
      </w:r>
      <w:proofErr w:type="spellStart"/>
      <w:r>
        <w:rPr>
          <w:rFonts w:cs="Arial"/>
          <w:i w:val="0"/>
          <w:lang w:val="en-US"/>
        </w:rPr>
        <w:t>dan</w:t>
      </w:r>
      <w:proofErr w:type="spellEnd"/>
      <w:r>
        <w:rPr>
          <w:rFonts w:cs="Arial"/>
          <w:i w:val="0"/>
          <w:lang w:val="en-US"/>
        </w:rPr>
        <w:t xml:space="preserve"> data </w:t>
      </w:r>
      <w:proofErr w:type="spellStart"/>
      <w:r>
        <w:rPr>
          <w:rFonts w:cs="Arial"/>
          <w:i w:val="0"/>
          <w:lang w:val="en-US"/>
        </w:rPr>
        <w:t>prediksi</w:t>
      </w:r>
      <w:proofErr w:type="spellEnd"/>
      <w:r>
        <w:rPr>
          <w:rFonts w:cs="Arial"/>
          <w:i w:val="0"/>
          <w:lang w:val="en-US"/>
        </w:rPr>
        <w:t>).</w:t>
      </w:r>
      <w:r w:rsidR="0037470D" w:rsidRPr="0037470D">
        <w:rPr>
          <w:rFonts w:cs="Arial"/>
          <w:i w:val="0"/>
        </w:rPr>
        <w:t xml:space="preserve"> Hasil korelasi tersebut sedikit lebih baik dari hasil penelitian </w:t>
      </w:r>
      <w:r w:rsidR="0037470D" w:rsidRPr="0037470D">
        <w:rPr>
          <w:rFonts w:cs="Arial"/>
          <w:i w:val="0"/>
        </w:rPr>
        <w:fldChar w:fldCharType="begin" w:fldLock="1"/>
      </w:r>
      <w:r w:rsidR="00D44D27">
        <w:rPr>
          <w:rFonts w:cs="Arial"/>
          <w:i w:val="0"/>
        </w:rPr>
        <w:instrText>ADDIN CSL_CITATION {"citationItems":[{"id":"ITEM-1","itemData":{"DOI":"10.1080/01431160500191704","ISSN":"13665901","abstract":"Water quality in Reelfoot Lake, Tennessee, was investigated in the field over 15 years ago. However, the spatial variations of water quality were not studied. The remote sensing technique has been proved a powerful tool in mapping spatial distributions of some water quality parameters such as chlorophyll-a concentration. Additionally, different regression methods and various independent variables have been used to establish relationships between water quality parameters and spectral reflectance. The results from this study indicate that Landsat TM2 and TM3, as a set of independent variables in multivariate regression analysis, are good predictors of water quality in Reelfoot Lake. TM2 is positively correlated to water quality, and TM3 is negatively correlated to water quality. Poor water quality, or a high algae load, results in a high reflectance measured by TM2 and a low reflectance measured by TM3. Maps of spatial distribution of Secchi disk depth, turbidity, chlorophyll-a, and total suspended solids present apparent spatial variations of water quality in the lake.","author":[{"dropping-particle":"","family":"Wang","given":"F.","non-dropping-particle":"","parse-names":false,"suffix":""},{"dropping-particle":"","family":"Han","given":"L.","non-dropping-particle":"","parse-names":false,"suffix":""},{"dropping-particle":"","family":"Kung","given":"H. T.","non-dropping-particle":"","parse-names":false,"suffix":""},{"dropping-particle":"","family":"Arsdale","given":"R. B.","non-dropping-particle":"van","parse-names":false,"suffix":""}],"container-title":"International Journal of Remote Sensing","id":"ITEM-1","issue":"23","issued":{"date-parts":[["2006"]]},"page":"5269-5283","title":"Applications of Landsat-5 TM imagery in assessing and mapping water quality in Reelfoot Lake, Tennessee","type":"article-journal","volume":"27"},"uris":["http://www.mendeley.com/documents/?uuid=a87db917-53d1-4223-bb10-6c6a85b7fbd4"]}],"mendeley":{"formattedCitation":"(Wang, Han, Kung, &amp; van Arsdale, 2006)","manualFormatting":"(Wang et.al., 2006)","plainTextFormattedCitation":"(Wang, Han, Kung, &amp; van Arsdale, 2006)","previouslyFormattedCitation":"(Wang, Han, Kung, &amp; van Arsdale, 2006)"},"properties":{"noteIndex":0},"schema":"https://github.com/citation-style-language/schema/raw/master/csl-citation.json"}</w:instrText>
      </w:r>
      <w:r w:rsidR="0037470D" w:rsidRPr="0037470D">
        <w:rPr>
          <w:rFonts w:cs="Arial"/>
          <w:i w:val="0"/>
        </w:rPr>
        <w:fldChar w:fldCharType="separate"/>
      </w:r>
      <w:r w:rsidR="00D44D27">
        <w:rPr>
          <w:rFonts w:cs="Arial"/>
          <w:i w:val="0"/>
          <w:noProof/>
        </w:rPr>
        <w:t xml:space="preserve">(Wang </w:t>
      </w:r>
      <w:r w:rsidR="00D44D27" w:rsidRPr="00D44D27">
        <w:rPr>
          <w:rFonts w:cs="Arial"/>
          <w:noProof/>
        </w:rPr>
        <w:t>et.al</w:t>
      </w:r>
      <w:r w:rsidR="00D44D27">
        <w:rPr>
          <w:rFonts w:cs="Arial"/>
          <w:i w:val="0"/>
          <w:noProof/>
        </w:rPr>
        <w:t>.</w:t>
      </w:r>
      <w:r w:rsidR="0037470D" w:rsidRPr="0037470D">
        <w:rPr>
          <w:rFonts w:cs="Arial"/>
          <w:i w:val="0"/>
          <w:noProof/>
        </w:rPr>
        <w:t>, 2006)</w:t>
      </w:r>
      <w:r w:rsidR="0037470D" w:rsidRPr="0037470D">
        <w:rPr>
          <w:rFonts w:cs="Arial"/>
          <w:i w:val="0"/>
        </w:rPr>
        <w:fldChar w:fldCharType="end"/>
      </w:r>
      <w:r w:rsidR="0037470D" w:rsidRPr="0037470D">
        <w:rPr>
          <w:rFonts w:cs="Arial"/>
          <w:i w:val="0"/>
        </w:rPr>
        <w:t>, yang menggunakan persamaan multiregresi dengan data citra Landsat-5 (R</w:t>
      </w:r>
      <w:r w:rsidR="0037470D" w:rsidRPr="0037470D">
        <w:rPr>
          <w:rFonts w:cs="Arial"/>
          <w:i w:val="0"/>
          <w:vertAlign w:val="superscript"/>
        </w:rPr>
        <w:t>2</w:t>
      </w:r>
      <w:r w:rsidR="0037470D" w:rsidRPr="0037470D">
        <w:rPr>
          <w:rFonts w:cs="Arial"/>
          <w:i w:val="0"/>
        </w:rPr>
        <w:t>=0.53).  Grafik hubungan antara nilai turbiditas insitu dan nilai turbiditas p</w:t>
      </w:r>
      <w:r w:rsidR="00C0413E">
        <w:rPr>
          <w:rFonts w:cs="Arial"/>
          <w:i w:val="0"/>
        </w:rPr>
        <w:t>rediksi dijelaskan pada Gambar 4</w:t>
      </w:r>
      <w:r w:rsidR="0037470D" w:rsidRPr="0037470D">
        <w:rPr>
          <w:rFonts w:cs="Arial"/>
          <w:i w:val="0"/>
        </w:rPr>
        <w:t>. Berdasarkan analisis MAPE, penyimpangan nilai turbiditas prediksi terhadap nilai turbiditas insitu sebesar 31.1</w:t>
      </w:r>
      <w:r w:rsidR="00C0413E">
        <w:rPr>
          <w:rFonts w:cs="Arial"/>
          <w:i w:val="0"/>
        </w:rPr>
        <w:t>% yang digambarkan pada Gambar 5</w:t>
      </w:r>
      <w:r w:rsidR="0037470D" w:rsidRPr="0037470D">
        <w:rPr>
          <w:rFonts w:cs="Arial"/>
          <w:i w:val="0"/>
        </w:rPr>
        <w:t>.</w:t>
      </w:r>
    </w:p>
    <w:p w14:paraId="1ADB364B" w14:textId="48F27289" w:rsidR="00F96D1A" w:rsidRDefault="00F96D1A" w:rsidP="0037470D">
      <w:pPr>
        <w:pStyle w:val="Rumus2007"/>
        <w:tabs>
          <w:tab w:val="clear" w:pos="284"/>
          <w:tab w:val="left" w:pos="360"/>
        </w:tabs>
        <w:spacing w:after="120"/>
        <w:rPr>
          <w:rFonts w:cs="Arial"/>
          <w:i w:val="0"/>
        </w:rPr>
      </w:pPr>
    </w:p>
    <w:p w14:paraId="66BE989C" w14:textId="77777777" w:rsidR="00F96D1A" w:rsidRDefault="00F96D1A" w:rsidP="0037470D">
      <w:pPr>
        <w:pStyle w:val="Rumus2007"/>
        <w:tabs>
          <w:tab w:val="clear" w:pos="284"/>
          <w:tab w:val="left" w:pos="360"/>
        </w:tabs>
        <w:spacing w:after="120"/>
        <w:rPr>
          <w:rFonts w:cs="Arial"/>
          <w:i w:val="0"/>
        </w:rPr>
      </w:pPr>
    </w:p>
    <w:p w14:paraId="38F18FCF" w14:textId="77777777" w:rsidR="00F96D1A" w:rsidRDefault="00F96D1A" w:rsidP="0037470D">
      <w:pPr>
        <w:pStyle w:val="Rumus2007"/>
        <w:tabs>
          <w:tab w:val="clear" w:pos="284"/>
          <w:tab w:val="left" w:pos="360"/>
        </w:tabs>
        <w:spacing w:after="120"/>
        <w:rPr>
          <w:rFonts w:cs="Arial"/>
          <w:i w:val="0"/>
        </w:rPr>
      </w:pPr>
    </w:p>
    <w:p w14:paraId="2626CAB2" w14:textId="77777777" w:rsidR="00F96D1A" w:rsidRDefault="00F96D1A" w:rsidP="0037470D">
      <w:pPr>
        <w:pStyle w:val="Rumus2007"/>
        <w:tabs>
          <w:tab w:val="clear" w:pos="284"/>
          <w:tab w:val="left" w:pos="360"/>
        </w:tabs>
        <w:spacing w:after="120"/>
        <w:rPr>
          <w:rFonts w:cs="Arial"/>
          <w:i w:val="0"/>
        </w:rPr>
      </w:pPr>
    </w:p>
    <w:p w14:paraId="393AE7FB" w14:textId="77777777" w:rsidR="00F96D1A" w:rsidRDefault="00F96D1A" w:rsidP="0037470D">
      <w:pPr>
        <w:pStyle w:val="Rumus2007"/>
        <w:tabs>
          <w:tab w:val="clear" w:pos="284"/>
          <w:tab w:val="left" w:pos="360"/>
        </w:tabs>
        <w:spacing w:after="120"/>
        <w:rPr>
          <w:rFonts w:cs="Arial"/>
          <w:i w:val="0"/>
        </w:rPr>
      </w:pPr>
    </w:p>
    <w:p w14:paraId="1DC743FA" w14:textId="77777777" w:rsidR="007529F4" w:rsidRDefault="007529F4" w:rsidP="0037470D">
      <w:pPr>
        <w:pStyle w:val="Rumus2007"/>
        <w:tabs>
          <w:tab w:val="clear" w:pos="284"/>
          <w:tab w:val="left" w:pos="360"/>
        </w:tabs>
        <w:spacing w:after="120"/>
        <w:rPr>
          <w:rFonts w:cs="Arial"/>
          <w:i w:val="0"/>
        </w:rPr>
      </w:pPr>
    </w:p>
    <w:p w14:paraId="23E24F71" w14:textId="6A6F02F9" w:rsidR="00F96D1A" w:rsidRDefault="00F96D1A" w:rsidP="0037470D">
      <w:pPr>
        <w:pStyle w:val="Rumus2007"/>
        <w:tabs>
          <w:tab w:val="clear" w:pos="284"/>
          <w:tab w:val="left" w:pos="360"/>
        </w:tabs>
        <w:spacing w:after="120"/>
        <w:rPr>
          <w:rFonts w:cs="Arial"/>
          <w:i w:val="0"/>
        </w:rPr>
      </w:pPr>
    </w:p>
    <w:p w14:paraId="3C0E71ED" w14:textId="2A1F8AE4" w:rsidR="00F96D1A" w:rsidRDefault="00F96D1A" w:rsidP="0037470D">
      <w:pPr>
        <w:pStyle w:val="Rumus2007"/>
        <w:tabs>
          <w:tab w:val="clear" w:pos="284"/>
          <w:tab w:val="left" w:pos="360"/>
        </w:tabs>
        <w:spacing w:after="120"/>
        <w:rPr>
          <w:rFonts w:cs="Arial"/>
          <w:i w:val="0"/>
        </w:rPr>
      </w:pPr>
    </w:p>
    <w:p w14:paraId="1BE41E45" w14:textId="7EBCC0FC" w:rsidR="0037470D" w:rsidRDefault="0037470D" w:rsidP="000022BF">
      <w:pPr>
        <w:pStyle w:val="Rumus2007"/>
        <w:tabs>
          <w:tab w:val="clear" w:pos="284"/>
          <w:tab w:val="left" w:pos="360"/>
        </w:tabs>
        <w:spacing w:after="120"/>
        <w:rPr>
          <w:rFonts w:cs="Arial"/>
          <w:i w:val="0"/>
        </w:rPr>
      </w:pPr>
    </w:p>
    <w:p w14:paraId="196A0CDE" w14:textId="61452D92" w:rsidR="0037470D" w:rsidRDefault="0037470D" w:rsidP="002D55F7">
      <w:pPr>
        <w:pStyle w:val="Rumus2007"/>
        <w:tabs>
          <w:tab w:val="clear" w:pos="284"/>
          <w:tab w:val="left" w:pos="360"/>
        </w:tabs>
        <w:spacing w:after="120"/>
        <w:ind w:firstLine="360"/>
        <w:rPr>
          <w:rFonts w:cs="Arial"/>
          <w:i w:val="0"/>
        </w:rPr>
      </w:pPr>
    </w:p>
    <w:p w14:paraId="032E0921" w14:textId="77777777" w:rsidR="00F96D1A" w:rsidRDefault="00F96D1A" w:rsidP="00F9681A">
      <w:pPr>
        <w:rPr>
          <w:rFonts w:ascii="Cambria" w:hAnsi="Cambria" w:cs="Arial"/>
          <w:b/>
        </w:rPr>
        <w:sectPr w:rsidR="00F96D1A" w:rsidSect="00733001">
          <w:type w:val="continuous"/>
          <w:pgSz w:w="11906" w:h="16838" w:code="9"/>
          <w:pgMar w:top="1701" w:right="1134" w:bottom="1418" w:left="1701" w:header="850" w:footer="576" w:gutter="0"/>
          <w:cols w:num="2" w:space="284"/>
          <w:docGrid w:linePitch="360"/>
        </w:sectPr>
      </w:pPr>
    </w:p>
    <w:p w14:paraId="3ACABBCA" w14:textId="2375C9E4" w:rsidR="002C536E" w:rsidRDefault="002C536E" w:rsidP="00F9681A">
      <w:pPr>
        <w:jc w:val="center"/>
        <w:rPr>
          <w:rFonts w:ascii="Cambria" w:hAnsi="Cambria" w:cs="Arial"/>
          <w:b/>
        </w:rPr>
      </w:pPr>
    </w:p>
    <w:p w14:paraId="0E931A70" w14:textId="5A4EF63B" w:rsidR="002C536E" w:rsidRDefault="002C536E" w:rsidP="00F9681A">
      <w:pPr>
        <w:jc w:val="center"/>
        <w:rPr>
          <w:rFonts w:ascii="Cambria" w:hAnsi="Cambria" w:cs="Arial"/>
          <w:b/>
        </w:rPr>
      </w:pPr>
    </w:p>
    <w:p w14:paraId="3C69FD4D" w14:textId="441A41F9" w:rsidR="002C536E" w:rsidRDefault="002C536E" w:rsidP="00F9681A">
      <w:pPr>
        <w:jc w:val="center"/>
        <w:rPr>
          <w:rFonts w:ascii="Cambria" w:hAnsi="Cambria" w:cs="Arial"/>
          <w:b/>
        </w:rPr>
      </w:pPr>
    </w:p>
    <w:p w14:paraId="77F29A2D" w14:textId="676B850A" w:rsidR="002C536E" w:rsidRDefault="002C536E" w:rsidP="00F9681A">
      <w:pPr>
        <w:jc w:val="center"/>
        <w:rPr>
          <w:rFonts w:ascii="Cambria" w:hAnsi="Cambria" w:cs="Arial"/>
          <w:b/>
        </w:rPr>
      </w:pPr>
    </w:p>
    <w:p w14:paraId="2D2EC056" w14:textId="77777777" w:rsidR="00081877" w:rsidRDefault="00081877" w:rsidP="00F9681A">
      <w:pPr>
        <w:jc w:val="center"/>
        <w:rPr>
          <w:rFonts w:ascii="Cambria" w:hAnsi="Cambria" w:cs="Arial"/>
          <w:b/>
        </w:rPr>
      </w:pPr>
    </w:p>
    <w:p w14:paraId="75956835" w14:textId="77777777" w:rsidR="00081877" w:rsidRDefault="00081877" w:rsidP="00F9681A">
      <w:pPr>
        <w:jc w:val="center"/>
        <w:rPr>
          <w:rFonts w:ascii="Cambria" w:hAnsi="Cambria" w:cs="Arial"/>
          <w:b/>
        </w:rPr>
      </w:pPr>
    </w:p>
    <w:p w14:paraId="7FCBBD50" w14:textId="77777777" w:rsidR="00081877" w:rsidRDefault="00081877" w:rsidP="00F9681A">
      <w:pPr>
        <w:jc w:val="center"/>
        <w:rPr>
          <w:rFonts w:ascii="Cambria" w:hAnsi="Cambria" w:cs="Arial"/>
          <w:b/>
        </w:rPr>
      </w:pPr>
    </w:p>
    <w:p w14:paraId="067A3373" w14:textId="51C82F57" w:rsidR="00E125CD" w:rsidRDefault="00E125CD" w:rsidP="00F9681A">
      <w:pPr>
        <w:jc w:val="center"/>
        <w:rPr>
          <w:rFonts w:ascii="Cambria" w:hAnsi="Cambria" w:cs="Arial"/>
        </w:rPr>
      </w:pPr>
      <w:r w:rsidRPr="00D44D27">
        <w:rPr>
          <w:rFonts w:ascii="Cambria" w:hAnsi="Cambria" w:cs="Arial"/>
          <w:b/>
        </w:rPr>
        <w:t xml:space="preserve">Gambar </w:t>
      </w:r>
      <w:r w:rsidR="00C0413E">
        <w:rPr>
          <w:rFonts w:ascii="Cambria" w:hAnsi="Cambria" w:cs="Arial"/>
          <w:b/>
        </w:rPr>
        <w:t>4</w:t>
      </w:r>
      <w:r w:rsidRPr="00E125CD">
        <w:rPr>
          <w:rFonts w:ascii="Cambria" w:hAnsi="Cambria" w:cs="Arial"/>
        </w:rPr>
        <w:t>. Hubungan antara turbiditas insitu dan turbiditas prediksi</w:t>
      </w:r>
    </w:p>
    <w:p w14:paraId="7504F489" w14:textId="7099EF54" w:rsidR="00F9681A" w:rsidRDefault="00F9681A" w:rsidP="002C536E">
      <w:pPr>
        <w:rPr>
          <w:rFonts w:ascii="Cambria" w:hAnsi="Cambria" w:cs="Arial"/>
        </w:rPr>
      </w:pPr>
    </w:p>
    <w:p w14:paraId="00B279E7" w14:textId="77777777" w:rsidR="00BB706B" w:rsidRDefault="00BB706B" w:rsidP="002C536E">
      <w:pPr>
        <w:rPr>
          <w:rFonts w:ascii="Cambria" w:hAnsi="Cambria" w:cs="Arial"/>
        </w:rPr>
        <w:sectPr w:rsidR="00BB706B" w:rsidSect="00F96D1A">
          <w:type w:val="continuous"/>
          <w:pgSz w:w="11906" w:h="16838" w:code="9"/>
          <w:pgMar w:top="1701" w:right="1134" w:bottom="1418" w:left="1701" w:header="850" w:footer="576" w:gutter="0"/>
          <w:cols w:space="284"/>
          <w:docGrid w:linePitch="360"/>
        </w:sectPr>
      </w:pPr>
    </w:p>
    <w:p w14:paraId="3FEBA27A" w14:textId="7E6E093C" w:rsidR="000022BF" w:rsidRDefault="00BC53F5" w:rsidP="00E125CD">
      <w:pPr>
        <w:pStyle w:val="Rumus2007"/>
        <w:tabs>
          <w:tab w:val="clear" w:pos="284"/>
          <w:tab w:val="left" w:pos="360"/>
        </w:tabs>
        <w:spacing w:after="120"/>
        <w:rPr>
          <w:rFonts w:cs="Arial"/>
          <w:i w:val="0"/>
        </w:rPr>
      </w:pPr>
      <w:r w:rsidRPr="007F6E8D">
        <w:rPr>
          <w:rFonts w:ascii="Arial" w:hAnsi="Arial" w:cs="Arial"/>
          <w:noProof/>
          <w:lang w:val="en-US" w:bidi="ar-SA"/>
        </w:rPr>
        <w:lastRenderedPageBreak/>
        <w:drawing>
          <wp:anchor distT="0" distB="0" distL="114300" distR="114300" simplePos="0" relativeHeight="251666944" behindDoc="0" locked="0" layoutInCell="1" allowOverlap="1" wp14:anchorId="1713AD3F" wp14:editId="56B33324">
            <wp:simplePos x="0" y="0"/>
            <wp:positionH relativeFrom="margin">
              <wp:posOffset>-40640</wp:posOffset>
            </wp:positionH>
            <wp:positionV relativeFrom="paragraph">
              <wp:posOffset>116205</wp:posOffset>
            </wp:positionV>
            <wp:extent cx="5667375" cy="2181225"/>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2F89C8E1" w14:textId="77777777" w:rsidR="005B5FF6" w:rsidRDefault="005B5FF6" w:rsidP="00E125CD">
      <w:pPr>
        <w:pStyle w:val="Rumus2007"/>
        <w:tabs>
          <w:tab w:val="clear" w:pos="284"/>
          <w:tab w:val="left" w:pos="360"/>
        </w:tabs>
        <w:spacing w:after="120"/>
        <w:rPr>
          <w:rFonts w:cs="Arial"/>
          <w:i w:val="0"/>
        </w:rPr>
      </w:pPr>
    </w:p>
    <w:p w14:paraId="52E56223" w14:textId="77777777" w:rsidR="002D55F7" w:rsidRDefault="002D55F7" w:rsidP="002D55F7">
      <w:pPr>
        <w:pStyle w:val="ListParagraph"/>
        <w:spacing w:before="60" w:after="120"/>
        <w:ind w:left="0"/>
        <w:jc w:val="center"/>
        <w:rPr>
          <w:rFonts w:cs="Arial"/>
          <w:sz w:val="18"/>
          <w:szCs w:val="18"/>
        </w:rPr>
        <w:sectPr w:rsidR="002D55F7" w:rsidSect="00733001">
          <w:type w:val="continuous"/>
          <w:pgSz w:w="11906" w:h="16838" w:code="9"/>
          <w:pgMar w:top="1701" w:right="1134" w:bottom="1418" w:left="1701" w:header="850" w:footer="576" w:gutter="0"/>
          <w:cols w:num="2" w:space="284"/>
          <w:docGrid w:linePitch="360"/>
        </w:sectPr>
      </w:pPr>
    </w:p>
    <w:p w14:paraId="2DA8C7E1" w14:textId="04424C19" w:rsidR="00E125CD" w:rsidRDefault="00E125CD" w:rsidP="002D55F7">
      <w:pPr>
        <w:pStyle w:val="ListParagraph"/>
        <w:spacing w:before="60" w:after="120"/>
        <w:ind w:left="0"/>
        <w:jc w:val="center"/>
        <w:rPr>
          <w:rFonts w:cs="Arial"/>
          <w:sz w:val="18"/>
          <w:szCs w:val="18"/>
        </w:rPr>
      </w:pPr>
    </w:p>
    <w:p w14:paraId="3F08C187" w14:textId="4E45E59C" w:rsidR="00E125CD" w:rsidRDefault="00E125CD" w:rsidP="002D55F7">
      <w:pPr>
        <w:pStyle w:val="ListParagraph"/>
        <w:spacing w:before="60" w:after="120"/>
        <w:ind w:left="0"/>
        <w:jc w:val="center"/>
        <w:rPr>
          <w:rFonts w:cs="Arial"/>
          <w:sz w:val="18"/>
          <w:szCs w:val="18"/>
        </w:rPr>
      </w:pPr>
    </w:p>
    <w:p w14:paraId="4DF53A20" w14:textId="3C8940B3" w:rsidR="00E125CD" w:rsidRDefault="00E125CD" w:rsidP="002D55F7">
      <w:pPr>
        <w:pStyle w:val="ListParagraph"/>
        <w:spacing w:before="60" w:after="120"/>
        <w:ind w:left="0"/>
        <w:jc w:val="center"/>
        <w:rPr>
          <w:rFonts w:cs="Arial"/>
          <w:sz w:val="18"/>
          <w:szCs w:val="18"/>
        </w:rPr>
      </w:pPr>
    </w:p>
    <w:p w14:paraId="53C3AE8C" w14:textId="2B48166F" w:rsidR="00E125CD" w:rsidRDefault="00E125CD" w:rsidP="002D55F7">
      <w:pPr>
        <w:pStyle w:val="ListParagraph"/>
        <w:spacing w:before="60" w:after="120"/>
        <w:ind w:left="0"/>
        <w:jc w:val="center"/>
        <w:rPr>
          <w:rFonts w:cs="Arial"/>
          <w:sz w:val="18"/>
          <w:szCs w:val="18"/>
        </w:rPr>
      </w:pPr>
    </w:p>
    <w:p w14:paraId="150C114C" w14:textId="1E51AFFF" w:rsidR="00E125CD" w:rsidRDefault="00E125CD" w:rsidP="002D55F7">
      <w:pPr>
        <w:pStyle w:val="ListParagraph"/>
        <w:spacing w:before="60" w:after="120"/>
        <w:ind w:left="0"/>
        <w:jc w:val="center"/>
        <w:rPr>
          <w:rFonts w:cs="Arial"/>
          <w:sz w:val="18"/>
          <w:szCs w:val="18"/>
        </w:rPr>
      </w:pPr>
    </w:p>
    <w:p w14:paraId="0B003B52" w14:textId="119F1886" w:rsidR="00E125CD" w:rsidRDefault="00E125CD" w:rsidP="002D55F7">
      <w:pPr>
        <w:pStyle w:val="ListParagraph"/>
        <w:spacing w:before="60" w:after="120"/>
        <w:ind w:left="0"/>
        <w:jc w:val="center"/>
        <w:rPr>
          <w:rFonts w:cs="Arial"/>
          <w:sz w:val="18"/>
          <w:szCs w:val="18"/>
        </w:rPr>
      </w:pPr>
    </w:p>
    <w:p w14:paraId="22F080CC" w14:textId="0F49207B" w:rsidR="00E125CD" w:rsidRDefault="00E125CD" w:rsidP="002D55F7">
      <w:pPr>
        <w:pStyle w:val="ListParagraph"/>
        <w:spacing w:before="60" w:after="120"/>
        <w:ind w:left="0"/>
        <w:jc w:val="center"/>
        <w:rPr>
          <w:rFonts w:cs="Arial"/>
          <w:sz w:val="18"/>
          <w:szCs w:val="18"/>
        </w:rPr>
      </w:pPr>
    </w:p>
    <w:p w14:paraId="7F89DAF0" w14:textId="12D9EF48" w:rsidR="00E125CD" w:rsidRDefault="00E125CD" w:rsidP="002D55F7">
      <w:pPr>
        <w:pStyle w:val="ListParagraph"/>
        <w:spacing w:before="60" w:after="120"/>
        <w:ind w:left="0"/>
        <w:jc w:val="center"/>
        <w:rPr>
          <w:rFonts w:cs="Arial"/>
          <w:sz w:val="18"/>
          <w:szCs w:val="18"/>
        </w:rPr>
      </w:pPr>
    </w:p>
    <w:p w14:paraId="66A1184E" w14:textId="4EF23544" w:rsidR="00E125CD" w:rsidRDefault="00E125CD" w:rsidP="002D55F7">
      <w:pPr>
        <w:pStyle w:val="ListParagraph"/>
        <w:spacing w:before="60" w:after="120"/>
        <w:ind w:left="0"/>
        <w:jc w:val="center"/>
        <w:rPr>
          <w:rFonts w:cs="Arial"/>
          <w:sz w:val="18"/>
          <w:szCs w:val="18"/>
        </w:rPr>
      </w:pPr>
    </w:p>
    <w:p w14:paraId="4D2E5090" w14:textId="307B2D29" w:rsidR="00E125CD" w:rsidRDefault="00E125CD" w:rsidP="002D55F7">
      <w:pPr>
        <w:pStyle w:val="ListParagraph"/>
        <w:spacing w:before="60" w:after="120"/>
        <w:ind w:left="0"/>
        <w:jc w:val="center"/>
        <w:rPr>
          <w:rFonts w:cs="Arial"/>
          <w:sz w:val="18"/>
          <w:szCs w:val="18"/>
        </w:rPr>
      </w:pPr>
    </w:p>
    <w:p w14:paraId="04D57131" w14:textId="04009F79" w:rsidR="00E125CD" w:rsidRDefault="00E125CD" w:rsidP="002D55F7">
      <w:pPr>
        <w:pStyle w:val="ListParagraph"/>
        <w:spacing w:before="60" w:after="120"/>
        <w:ind w:left="0"/>
        <w:jc w:val="center"/>
        <w:rPr>
          <w:rFonts w:cs="Arial"/>
          <w:sz w:val="18"/>
          <w:szCs w:val="18"/>
        </w:rPr>
      </w:pPr>
    </w:p>
    <w:p w14:paraId="07547A01" w14:textId="3F5CE1FD" w:rsidR="002D55F7" w:rsidRPr="0075565C" w:rsidRDefault="002D55F7" w:rsidP="002D55F7">
      <w:pPr>
        <w:pStyle w:val="ListParagraph"/>
        <w:spacing w:before="60" w:after="120"/>
        <w:ind w:left="0"/>
        <w:jc w:val="center"/>
        <w:rPr>
          <w:rFonts w:cs="Arial"/>
          <w:sz w:val="18"/>
          <w:szCs w:val="18"/>
        </w:rPr>
      </w:pPr>
    </w:p>
    <w:p w14:paraId="4CF860EE" w14:textId="77777777" w:rsidR="00BC53F5" w:rsidRDefault="00BC53F5" w:rsidP="00E125CD">
      <w:pPr>
        <w:pStyle w:val="JudulGambar"/>
        <w:spacing w:after="120"/>
        <w:ind w:left="630" w:hanging="391"/>
        <w:jc w:val="center"/>
        <w:rPr>
          <w:rFonts w:ascii="Cambria" w:hAnsi="Cambria" w:cs="Arial"/>
          <w:b/>
        </w:rPr>
      </w:pPr>
    </w:p>
    <w:p w14:paraId="6FAB6DE3" w14:textId="77777777" w:rsidR="00BC53F5" w:rsidRDefault="00BC53F5" w:rsidP="00E125CD">
      <w:pPr>
        <w:pStyle w:val="JudulGambar"/>
        <w:spacing w:after="120"/>
        <w:ind w:left="630" w:hanging="391"/>
        <w:jc w:val="center"/>
        <w:rPr>
          <w:rFonts w:ascii="Cambria" w:hAnsi="Cambria" w:cs="Arial"/>
          <w:b/>
        </w:rPr>
      </w:pPr>
    </w:p>
    <w:p w14:paraId="6AB6D985" w14:textId="601C824C" w:rsidR="002D55F7" w:rsidRPr="00BA68D3" w:rsidRDefault="00C0413E" w:rsidP="00E125CD">
      <w:pPr>
        <w:pStyle w:val="JudulGambar"/>
        <w:spacing w:after="120"/>
        <w:ind w:left="630" w:hanging="391"/>
        <w:jc w:val="center"/>
        <w:rPr>
          <w:rFonts w:ascii="Cambria" w:hAnsi="Cambria"/>
          <w:lang w:val="en-US"/>
        </w:rPr>
      </w:pPr>
      <w:r>
        <w:rPr>
          <w:rFonts w:ascii="Cambria" w:hAnsi="Cambria" w:cs="Arial"/>
          <w:b/>
        </w:rPr>
        <w:t>Gambar 5</w:t>
      </w:r>
      <w:r w:rsidR="00E125CD" w:rsidRPr="00BA68D3">
        <w:rPr>
          <w:rFonts w:ascii="Cambria" w:hAnsi="Cambria" w:cs="Arial"/>
        </w:rPr>
        <w:t>. Gambaran penyimpangan nilai turbiditas prediksi dan nilai turbiditas insitu</w:t>
      </w:r>
    </w:p>
    <w:p w14:paraId="5043CB0F" w14:textId="77777777" w:rsidR="002D55F7" w:rsidRDefault="002D55F7" w:rsidP="000022BF">
      <w:pPr>
        <w:pStyle w:val="JudulGambar"/>
        <w:spacing w:after="120"/>
        <w:jc w:val="left"/>
        <w:rPr>
          <w:szCs w:val="18"/>
          <w:lang w:val="en-US"/>
        </w:rPr>
        <w:sectPr w:rsidR="002D55F7" w:rsidSect="006457E4">
          <w:headerReference w:type="default" r:id="rId20"/>
          <w:footerReference w:type="default" r:id="rId21"/>
          <w:type w:val="continuous"/>
          <w:pgSz w:w="11906" w:h="16838" w:code="9"/>
          <w:pgMar w:top="1440" w:right="1440" w:bottom="1440" w:left="1728" w:header="850" w:footer="576" w:gutter="0"/>
          <w:cols w:space="284"/>
          <w:docGrid w:linePitch="360"/>
        </w:sectPr>
      </w:pPr>
    </w:p>
    <w:p w14:paraId="4C392519" w14:textId="77777777" w:rsidR="00F96D1A" w:rsidRDefault="00F96D1A" w:rsidP="000022BF">
      <w:pPr>
        <w:pStyle w:val="Rumus2007"/>
        <w:tabs>
          <w:tab w:val="clear" w:pos="284"/>
          <w:tab w:val="left" w:pos="360"/>
        </w:tabs>
        <w:spacing w:after="240"/>
        <w:rPr>
          <w:rFonts w:cs="Arial"/>
          <w:b/>
          <w:i w:val="0"/>
          <w:lang w:val="en-US"/>
        </w:rPr>
      </w:pPr>
    </w:p>
    <w:p w14:paraId="2FD49453" w14:textId="77777777" w:rsidR="00081877" w:rsidRDefault="00081877" w:rsidP="000022BF">
      <w:pPr>
        <w:pStyle w:val="Rumus2007"/>
        <w:tabs>
          <w:tab w:val="clear" w:pos="284"/>
          <w:tab w:val="left" w:pos="360"/>
        </w:tabs>
        <w:spacing w:after="240"/>
        <w:rPr>
          <w:rFonts w:cs="Arial"/>
          <w:b/>
          <w:i w:val="0"/>
          <w:lang w:val="en-US"/>
        </w:rPr>
      </w:pPr>
    </w:p>
    <w:p w14:paraId="6F6A6FB4" w14:textId="6EA35FA9" w:rsidR="000022BF" w:rsidRPr="003707C8" w:rsidRDefault="000022BF" w:rsidP="000022BF">
      <w:pPr>
        <w:pStyle w:val="Rumus2007"/>
        <w:tabs>
          <w:tab w:val="clear" w:pos="284"/>
          <w:tab w:val="left" w:pos="360"/>
        </w:tabs>
        <w:spacing w:after="240"/>
        <w:rPr>
          <w:rFonts w:cs="Arial"/>
          <w:b/>
          <w:i w:val="0"/>
          <w:lang w:val="en-US"/>
        </w:rPr>
      </w:pPr>
      <w:proofErr w:type="spellStart"/>
      <w:r w:rsidRPr="003707C8">
        <w:rPr>
          <w:rFonts w:cs="Arial"/>
          <w:b/>
          <w:i w:val="0"/>
          <w:lang w:val="en-US"/>
        </w:rPr>
        <w:lastRenderedPageBreak/>
        <w:t>Peta</w:t>
      </w:r>
      <w:proofErr w:type="spellEnd"/>
      <w:r w:rsidRPr="003707C8">
        <w:rPr>
          <w:rFonts w:cs="Arial"/>
          <w:b/>
          <w:i w:val="0"/>
          <w:lang w:val="en-US"/>
        </w:rPr>
        <w:t xml:space="preserve"> </w:t>
      </w:r>
      <w:proofErr w:type="spellStart"/>
      <w:r w:rsidRPr="003707C8">
        <w:rPr>
          <w:rFonts w:cs="Arial"/>
          <w:b/>
          <w:i w:val="0"/>
          <w:lang w:val="en-US"/>
        </w:rPr>
        <w:t>Sebaran</w:t>
      </w:r>
      <w:proofErr w:type="spellEnd"/>
      <w:r w:rsidRPr="003707C8">
        <w:rPr>
          <w:rFonts w:cs="Arial"/>
          <w:b/>
          <w:i w:val="0"/>
          <w:lang w:val="en-US"/>
        </w:rPr>
        <w:t xml:space="preserve"> Tingkat </w:t>
      </w:r>
      <w:proofErr w:type="spellStart"/>
      <w:r w:rsidRPr="003707C8">
        <w:rPr>
          <w:rFonts w:cs="Arial"/>
          <w:b/>
          <w:i w:val="0"/>
          <w:lang w:val="en-US"/>
        </w:rPr>
        <w:t>Kekeruhan</w:t>
      </w:r>
      <w:proofErr w:type="spellEnd"/>
    </w:p>
    <w:p w14:paraId="506602B4" w14:textId="0CDD6260" w:rsidR="00BC53F5" w:rsidRDefault="00BC53F5" w:rsidP="00081877">
      <w:pPr>
        <w:pStyle w:val="Rumus2007"/>
        <w:tabs>
          <w:tab w:val="clear" w:pos="284"/>
          <w:tab w:val="left" w:pos="360"/>
        </w:tabs>
        <w:ind w:firstLine="567"/>
        <w:rPr>
          <w:rFonts w:cs="Arial"/>
          <w:i w:val="0"/>
        </w:rPr>
      </w:pPr>
      <w:r>
        <w:rPr>
          <w:rFonts w:cs="Arial"/>
          <w:i w:val="0"/>
        </w:rPr>
        <w:tab/>
      </w:r>
      <w:r w:rsidR="000022BF" w:rsidRPr="00F13BB3">
        <w:rPr>
          <w:rFonts w:cs="Arial"/>
          <w:i w:val="0"/>
        </w:rPr>
        <w:t>Model persamaan algoritma yang dihasilkan untuk memprediksi nilai turbiditas dapat digunakan untuk menggambarkan prediksi sebaran tingkat kekeru</w:t>
      </w:r>
      <w:r w:rsidR="00C0413E">
        <w:rPr>
          <w:rFonts w:cs="Arial"/>
          <w:i w:val="0"/>
        </w:rPr>
        <w:t>han di Waduk Jatiluhur (Gambar 6</w:t>
      </w:r>
      <w:r w:rsidR="000022BF" w:rsidRPr="00F13BB3">
        <w:rPr>
          <w:rFonts w:cs="Arial"/>
          <w:i w:val="0"/>
        </w:rPr>
        <w:t xml:space="preserve">). Setelah diketahuinya sebaran tingkat kekeruhan pada suatu badan air, perlu dilakukan kajian lanjutan untuk mengetahui faktor yang menyebabkan terjadinya kekeruhan tersebut, apakah disebabkan oleh bahan organik dan anorganik atau disebabkan oleh mikroorganisme yang tersuspensi di kolom perairan.  Effendi 2003 menyatakan bahwa kekeruhan pada perairan tergenang lebih banyak disebabkan oleh bahan tersuspensi yang berupa koloid dan partikel-partikel halus. </w:t>
      </w:r>
    </w:p>
    <w:p w14:paraId="4E572EC7" w14:textId="42363BAF" w:rsidR="00BC53F5" w:rsidRDefault="00BC53F5" w:rsidP="000022BF">
      <w:pPr>
        <w:pStyle w:val="Rumus2007"/>
        <w:tabs>
          <w:tab w:val="clear" w:pos="284"/>
          <w:tab w:val="left" w:pos="360"/>
        </w:tabs>
        <w:rPr>
          <w:rFonts w:cs="Arial"/>
          <w:i w:val="0"/>
        </w:rPr>
      </w:pPr>
    </w:p>
    <w:p w14:paraId="01AA75EB" w14:textId="1378E1CD" w:rsidR="00BC53F5" w:rsidRDefault="00BC53F5" w:rsidP="000022BF">
      <w:pPr>
        <w:pStyle w:val="Rumus2007"/>
        <w:tabs>
          <w:tab w:val="clear" w:pos="284"/>
          <w:tab w:val="left" w:pos="360"/>
        </w:tabs>
        <w:rPr>
          <w:rFonts w:cs="Arial"/>
          <w:i w:val="0"/>
        </w:rPr>
      </w:pPr>
    </w:p>
    <w:p w14:paraId="037A61E3" w14:textId="1F7B279A" w:rsidR="00BC53F5" w:rsidRDefault="00BC53F5" w:rsidP="000022BF">
      <w:pPr>
        <w:pStyle w:val="Rumus2007"/>
        <w:tabs>
          <w:tab w:val="clear" w:pos="284"/>
          <w:tab w:val="left" w:pos="360"/>
        </w:tabs>
        <w:rPr>
          <w:rFonts w:cs="Arial"/>
          <w:i w:val="0"/>
        </w:rPr>
      </w:pPr>
      <w:r w:rsidRPr="007F6E8D">
        <w:rPr>
          <w:rFonts w:ascii="Arial" w:hAnsi="Arial" w:cs="Arial"/>
          <w:noProof/>
          <w:lang w:val="en-US" w:bidi="ar-SA"/>
        </w:rPr>
        <w:drawing>
          <wp:anchor distT="0" distB="0" distL="114300" distR="114300" simplePos="0" relativeHeight="251668992" behindDoc="0" locked="0" layoutInCell="1" allowOverlap="1" wp14:anchorId="681723A2" wp14:editId="147E3CB3">
            <wp:simplePos x="0" y="0"/>
            <wp:positionH relativeFrom="margin">
              <wp:align>center</wp:align>
            </wp:positionH>
            <wp:positionV relativeFrom="paragraph">
              <wp:posOffset>8255</wp:posOffset>
            </wp:positionV>
            <wp:extent cx="3371850" cy="4401820"/>
            <wp:effectExtent l="0" t="0" r="0" b="0"/>
            <wp:wrapNone/>
            <wp:docPr id="5" name="Picture 5" descr="G:\Riset Kantor\Papper Project\Prediksi Tingkat Kekeruhan\JPG\pred_turbid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set Kantor\Papper Project\Prediksi Tingkat Kekeruhan\JPG\pred_turbidit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1850" cy="4401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9E6B6" w14:textId="77777777" w:rsidR="00BC53F5" w:rsidRDefault="00BC53F5" w:rsidP="000022BF">
      <w:pPr>
        <w:pStyle w:val="Rumus2007"/>
        <w:tabs>
          <w:tab w:val="clear" w:pos="284"/>
          <w:tab w:val="left" w:pos="360"/>
        </w:tabs>
        <w:rPr>
          <w:rFonts w:cs="Arial"/>
          <w:i w:val="0"/>
        </w:rPr>
      </w:pPr>
    </w:p>
    <w:p w14:paraId="5BE482C9" w14:textId="4312CDC9" w:rsidR="00BC53F5" w:rsidRDefault="00BC53F5" w:rsidP="000022BF">
      <w:pPr>
        <w:pStyle w:val="Rumus2007"/>
        <w:tabs>
          <w:tab w:val="clear" w:pos="284"/>
          <w:tab w:val="left" w:pos="360"/>
        </w:tabs>
        <w:rPr>
          <w:rFonts w:cs="Arial"/>
          <w:i w:val="0"/>
        </w:rPr>
      </w:pPr>
    </w:p>
    <w:p w14:paraId="687A502E" w14:textId="77777777" w:rsidR="00BC53F5" w:rsidRDefault="00BC53F5" w:rsidP="000022BF">
      <w:pPr>
        <w:pStyle w:val="Rumus2007"/>
        <w:tabs>
          <w:tab w:val="clear" w:pos="284"/>
          <w:tab w:val="left" w:pos="360"/>
        </w:tabs>
        <w:rPr>
          <w:rFonts w:cs="Arial"/>
          <w:i w:val="0"/>
        </w:rPr>
      </w:pPr>
    </w:p>
    <w:p w14:paraId="3762F4FD" w14:textId="77777777" w:rsidR="00BC53F5" w:rsidRDefault="00BC53F5" w:rsidP="000022BF">
      <w:pPr>
        <w:pStyle w:val="Rumus2007"/>
        <w:tabs>
          <w:tab w:val="clear" w:pos="284"/>
          <w:tab w:val="left" w:pos="360"/>
        </w:tabs>
        <w:rPr>
          <w:rFonts w:cs="Arial"/>
          <w:i w:val="0"/>
        </w:rPr>
      </w:pPr>
    </w:p>
    <w:p w14:paraId="6A5D668C" w14:textId="77777777" w:rsidR="00BC53F5" w:rsidRDefault="00BC53F5" w:rsidP="000022BF">
      <w:pPr>
        <w:pStyle w:val="Rumus2007"/>
        <w:tabs>
          <w:tab w:val="clear" w:pos="284"/>
          <w:tab w:val="left" w:pos="360"/>
        </w:tabs>
        <w:rPr>
          <w:rFonts w:cs="Arial"/>
          <w:i w:val="0"/>
        </w:rPr>
      </w:pPr>
    </w:p>
    <w:p w14:paraId="1C34047E" w14:textId="77777777" w:rsidR="00BC53F5" w:rsidRDefault="00BC53F5" w:rsidP="000022BF">
      <w:pPr>
        <w:pStyle w:val="Rumus2007"/>
        <w:tabs>
          <w:tab w:val="clear" w:pos="284"/>
          <w:tab w:val="left" w:pos="360"/>
        </w:tabs>
        <w:rPr>
          <w:rFonts w:cs="Arial"/>
          <w:i w:val="0"/>
        </w:rPr>
      </w:pPr>
    </w:p>
    <w:p w14:paraId="129D2460" w14:textId="77777777" w:rsidR="00BC53F5" w:rsidRDefault="00BC53F5" w:rsidP="000022BF">
      <w:pPr>
        <w:pStyle w:val="Rumus2007"/>
        <w:tabs>
          <w:tab w:val="clear" w:pos="284"/>
          <w:tab w:val="left" w:pos="360"/>
        </w:tabs>
        <w:rPr>
          <w:rFonts w:cs="Arial"/>
          <w:i w:val="0"/>
        </w:rPr>
      </w:pPr>
    </w:p>
    <w:p w14:paraId="31893F1B" w14:textId="77777777" w:rsidR="00BC53F5" w:rsidRDefault="00BC53F5" w:rsidP="000022BF">
      <w:pPr>
        <w:pStyle w:val="Rumus2007"/>
        <w:tabs>
          <w:tab w:val="clear" w:pos="284"/>
          <w:tab w:val="left" w:pos="360"/>
        </w:tabs>
        <w:rPr>
          <w:rFonts w:cs="Arial"/>
          <w:i w:val="0"/>
        </w:rPr>
      </w:pPr>
    </w:p>
    <w:p w14:paraId="7946CC8A" w14:textId="77777777" w:rsidR="00BC53F5" w:rsidRDefault="00BC53F5" w:rsidP="000022BF">
      <w:pPr>
        <w:pStyle w:val="Rumus2007"/>
        <w:tabs>
          <w:tab w:val="clear" w:pos="284"/>
          <w:tab w:val="left" w:pos="360"/>
        </w:tabs>
        <w:rPr>
          <w:rFonts w:cs="Arial"/>
          <w:i w:val="0"/>
        </w:rPr>
      </w:pPr>
    </w:p>
    <w:p w14:paraId="2C21D341" w14:textId="77777777" w:rsidR="00BC53F5" w:rsidRDefault="00BC53F5" w:rsidP="000022BF">
      <w:pPr>
        <w:pStyle w:val="Rumus2007"/>
        <w:tabs>
          <w:tab w:val="clear" w:pos="284"/>
          <w:tab w:val="left" w:pos="360"/>
        </w:tabs>
        <w:rPr>
          <w:rFonts w:cs="Arial"/>
          <w:i w:val="0"/>
        </w:rPr>
      </w:pPr>
    </w:p>
    <w:p w14:paraId="28B227AD" w14:textId="77777777" w:rsidR="00BC53F5" w:rsidRDefault="00BC53F5" w:rsidP="000022BF">
      <w:pPr>
        <w:pStyle w:val="Rumus2007"/>
        <w:tabs>
          <w:tab w:val="clear" w:pos="284"/>
          <w:tab w:val="left" w:pos="360"/>
        </w:tabs>
        <w:rPr>
          <w:rFonts w:cs="Arial"/>
          <w:i w:val="0"/>
        </w:rPr>
      </w:pPr>
    </w:p>
    <w:p w14:paraId="55A8E120" w14:textId="77777777" w:rsidR="00BC53F5" w:rsidRDefault="00BC53F5" w:rsidP="000022BF">
      <w:pPr>
        <w:pStyle w:val="Rumus2007"/>
        <w:tabs>
          <w:tab w:val="clear" w:pos="284"/>
          <w:tab w:val="left" w:pos="360"/>
        </w:tabs>
        <w:rPr>
          <w:rFonts w:cs="Arial"/>
          <w:i w:val="0"/>
        </w:rPr>
      </w:pPr>
    </w:p>
    <w:p w14:paraId="4AD17B31" w14:textId="77777777" w:rsidR="00BC53F5" w:rsidRDefault="00BC53F5" w:rsidP="000022BF">
      <w:pPr>
        <w:pStyle w:val="Rumus2007"/>
        <w:tabs>
          <w:tab w:val="clear" w:pos="284"/>
          <w:tab w:val="left" w:pos="360"/>
        </w:tabs>
        <w:rPr>
          <w:rFonts w:cs="Arial"/>
          <w:i w:val="0"/>
        </w:rPr>
      </w:pPr>
    </w:p>
    <w:p w14:paraId="616FD639" w14:textId="77777777" w:rsidR="00BC53F5" w:rsidRDefault="00BC53F5" w:rsidP="000022BF">
      <w:pPr>
        <w:pStyle w:val="Rumus2007"/>
        <w:tabs>
          <w:tab w:val="clear" w:pos="284"/>
          <w:tab w:val="left" w:pos="360"/>
        </w:tabs>
        <w:rPr>
          <w:rFonts w:cs="Arial"/>
          <w:i w:val="0"/>
        </w:rPr>
      </w:pPr>
    </w:p>
    <w:p w14:paraId="1A7A373B" w14:textId="77777777" w:rsidR="00BC53F5" w:rsidRDefault="00BC53F5" w:rsidP="000022BF">
      <w:pPr>
        <w:pStyle w:val="Rumus2007"/>
        <w:tabs>
          <w:tab w:val="clear" w:pos="284"/>
          <w:tab w:val="left" w:pos="360"/>
        </w:tabs>
        <w:rPr>
          <w:rFonts w:cs="Arial"/>
          <w:i w:val="0"/>
        </w:rPr>
      </w:pPr>
    </w:p>
    <w:p w14:paraId="5DA582D6" w14:textId="77777777" w:rsidR="00BC53F5" w:rsidRDefault="00BC53F5" w:rsidP="000022BF">
      <w:pPr>
        <w:pStyle w:val="Rumus2007"/>
        <w:tabs>
          <w:tab w:val="clear" w:pos="284"/>
          <w:tab w:val="left" w:pos="360"/>
        </w:tabs>
        <w:rPr>
          <w:rFonts w:cs="Arial"/>
          <w:i w:val="0"/>
        </w:rPr>
      </w:pPr>
    </w:p>
    <w:p w14:paraId="3199329F" w14:textId="77777777" w:rsidR="00BC53F5" w:rsidRDefault="00BC53F5" w:rsidP="000022BF">
      <w:pPr>
        <w:pStyle w:val="Rumus2007"/>
        <w:tabs>
          <w:tab w:val="clear" w:pos="284"/>
          <w:tab w:val="left" w:pos="360"/>
        </w:tabs>
        <w:rPr>
          <w:rFonts w:cs="Arial"/>
          <w:i w:val="0"/>
        </w:rPr>
      </w:pPr>
    </w:p>
    <w:p w14:paraId="5D37C04C" w14:textId="77777777" w:rsidR="00BC53F5" w:rsidRDefault="00BC53F5" w:rsidP="000022BF">
      <w:pPr>
        <w:pStyle w:val="Rumus2007"/>
        <w:tabs>
          <w:tab w:val="clear" w:pos="284"/>
          <w:tab w:val="left" w:pos="360"/>
        </w:tabs>
        <w:rPr>
          <w:rFonts w:cs="Arial"/>
          <w:i w:val="0"/>
        </w:rPr>
      </w:pPr>
    </w:p>
    <w:p w14:paraId="3ED908D7" w14:textId="77777777" w:rsidR="00BC53F5" w:rsidRDefault="00BC53F5" w:rsidP="000022BF">
      <w:pPr>
        <w:pStyle w:val="Rumus2007"/>
        <w:tabs>
          <w:tab w:val="clear" w:pos="284"/>
          <w:tab w:val="left" w:pos="360"/>
        </w:tabs>
        <w:rPr>
          <w:rFonts w:cs="Arial"/>
          <w:i w:val="0"/>
        </w:rPr>
      </w:pPr>
    </w:p>
    <w:p w14:paraId="2734E2CB" w14:textId="77777777" w:rsidR="00BC53F5" w:rsidRDefault="00BC53F5" w:rsidP="000022BF">
      <w:pPr>
        <w:pStyle w:val="Rumus2007"/>
        <w:tabs>
          <w:tab w:val="clear" w:pos="284"/>
          <w:tab w:val="left" w:pos="360"/>
        </w:tabs>
        <w:rPr>
          <w:rFonts w:cs="Arial"/>
          <w:i w:val="0"/>
        </w:rPr>
      </w:pPr>
    </w:p>
    <w:p w14:paraId="32ED528C" w14:textId="77777777" w:rsidR="00BC53F5" w:rsidRDefault="00BC53F5" w:rsidP="000022BF">
      <w:pPr>
        <w:pStyle w:val="Rumus2007"/>
        <w:tabs>
          <w:tab w:val="clear" w:pos="284"/>
          <w:tab w:val="left" w:pos="360"/>
        </w:tabs>
        <w:rPr>
          <w:rFonts w:cs="Arial"/>
          <w:i w:val="0"/>
        </w:rPr>
      </w:pPr>
    </w:p>
    <w:p w14:paraId="5584A5AA" w14:textId="77777777" w:rsidR="00BC53F5" w:rsidRDefault="00BC53F5" w:rsidP="000022BF">
      <w:pPr>
        <w:pStyle w:val="Rumus2007"/>
        <w:tabs>
          <w:tab w:val="clear" w:pos="284"/>
          <w:tab w:val="left" w:pos="360"/>
        </w:tabs>
        <w:rPr>
          <w:rFonts w:cs="Arial"/>
          <w:i w:val="0"/>
        </w:rPr>
      </w:pPr>
    </w:p>
    <w:p w14:paraId="5CD45EAC" w14:textId="77777777" w:rsidR="00BC53F5" w:rsidRDefault="00BC53F5" w:rsidP="000022BF">
      <w:pPr>
        <w:pStyle w:val="Rumus2007"/>
        <w:tabs>
          <w:tab w:val="clear" w:pos="284"/>
          <w:tab w:val="left" w:pos="360"/>
        </w:tabs>
        <w:rPr>
          <w:rFonts w:cs="Arial"/>
          <w:i w:val="0"/>
        </w:rPr>
      </w:pPr>
    </w:p>
    <w:p w14:paraId="5A40C63F" w14:textId="77777777" w:rsidR="00BC53F5" w:rsidRDefault="00BC53F5" w:rsidP="000022BF">
      <w:pPr>
        <w:pStyle w:val="Rumus2007"/>
        <w:tabs>
          <w:tab w:val="clear" w:pos="284"/>
          <w:tab w:val="left" w:pos="360"/>
        </w:tabs>
        <w:rPr>
          <w:rFonts w:cs="Arial"/>
          <w:i w:val="0"/>
        </w:rPr>
      </w:pPr>
    </w:p>
    <w:p w14:paraId="786C1D12" w14:textId="77777777" w:rsidR="00BC53F5" w:rsidRDefault="00BC53F5" w:rsidP="000022BF">
      <w:pPr>
        <w:pStyle w:val="Rumus2007"/>
        <w:tabs>
          <w:tab w:val="clear" w:pos="284"/>
          <w:tab w:val="left" w:pos="360"/>
        </w:tabs>
        <w:rPr>
          <w:rFonts w:cs="Arial"/>
          <w:i w:val="0"/>
        </w:rPr>
      </w:pPr>
    </w:p>
    <w:p w14:paraId="2DC22127" w14:textId="77777777" w:rsidR="00BC53F5" w:rsidRDefault="00BC53F5" w:rsidP="000022BF">
      <w:pPr>
        <w:pStyle w:val="Rumus2007"/>
        <w:tabs>
          <w:tab w:val="clear" w:pos="284"/>
          <w:tab w:val="left" w:pos="360"/>
        </w:tabs>
        <w:rPr>
          <w:rFonts w:cs="Arial"/>
          <w:i w:val="0"/>
        </w:rPr>
      </w:pPr>
    </w:p>
    <w:p w14:paraId="614C3690" w14:textId="748285E2" w:rsidR="000022BF" w:rsidRPr="00F13BB3" w:rsidRDefault="000022BF" w:rsidP="000022BF">
      <w:pPr>
        <w:pStyle w:val="Rumus2007"/>
        <w:tabs>
          <w:tab w:val="clear" w:pos="284"/>
          <w:tab w:val="left" w:pos="360"/>
        </w:tabs>
        <w:rPr>
          <w:rFonts w:ascii="Arial" w:hAnsi="Arial" w:cs="Arial"/>
          <w:i w:val="0"/>
        </w:rPr>
      </w:pPr>
      <w:r w:rsidRPr="00F13BB3">
        <w:rPr>
          <w:rFonts w:cs="Arial"/>
          <w:i w:val="0"/>
        </w:rPr>
        <w:t xml:space="preserve">Peningkatan turbiditas sebesar 5 NTU di perairan danau dapat mengurangi produktifitas primer sebesar 75% </w:t>
      </w:r>
      <w:r w:rsidRPr="00F13BB3">
        <w:rPr>
          <w:rFonts w:cs="Arial"/>
          <w:i w:val="0"/>
        </w:rPr>
        <w:fldChar w:fldCharType="begin" w:fldLock="1"/>
      </w:r>
      <w:r>
        <w:rPr>
          <w:rFonts w:cs="Arial"/>
          <w:i w:val="0"/>
        </w:rPr>
        <w:instrText>ADDIN CSL_CITATION {"citationItems":[{"id":"ITEM-1","itemData":{"ISBN":"978-979-21-0613-8","author":[{"dropping-particle":"","family":"Effendi","given":"Hefni","non-dropping-particle":"","parse-names":false,"suffix":""}],"id":"ITEM-1","issued":{"date-parts":[["2003"]]},"number-of-pages":"258","publisher":"Penerbit Kanisius","publisher-place":"Yogyakarta","title":"Telaah Kualitas Air Bagi Pengelolaan Sumberdaya dan Lingkungan Perairan","type":"book"},"uris":["http://www.mendeley.com/documents/?uuid=7bfde515-0be8-49fd-bee3-be97ce1e500f"]}],"mendeley":{"formattedCitation":"(Effendi, 2003)","plainTextFormattedCitation":"(Effendi, 2003)","previouslyFormattedCitation":"(Effendi, 2003)"},"properties":{"noteIndex":0},"schema":"https://github.com/citation-style-language/schema/raw/master/csl-citation.json"}</w:instrText>
      </w:r>
      <w:r w:rsidRPr="00F13BB3">
        <w:rPr>
          <w:rFonts w:cs="Arial"/>
          <w:i w:val="0"/>
        </w:rPr>
        <w:fldChar w:fldCharType="separate"/>
      </w:r>
      <w:r w:rsidRPr="00F13BB3">
        <w:rPr>
          <w:rFonts w:cs="Arial"/>
          <w:i w:val="0"/>
          <w:noProof/>
        </w:rPr>
        <w:t>(Effendi, 2003)</w:t>
      </w:r>
      <w:r w:rsidRPr="00F13BB3">
        <w:rPr>
          <w:rFonts w:cs="Arial"/>
          <w:i w:val="0"/>
        </w:rPr>
        <w:fldChar w:fldCharType="end"/>
      </w:r>
      <w:r w:rsidRPr="00F13BB3">
        <w:rPr>
          <w:rFonts w:cs="Arial"/>
          <w:i w:val="0"/>
        </w:rPr>
        <w:t>. Perairan dengan tingkat kekeruhan yang tinggi akan mengganggu pernafasan dan penglihatan organisme yang ada di dalamnya</w:t>
      </w:r>
      <w:r>
        <w:rPr>
          <w:rFonts w:ascii="Arial" w:hAnsi="Arial" w:cs="Arial"/>
        </w:rPr>
        <w:t>.</w:t>
      </w:r>
    </w:p>
    <w:p w14:paraId="50BFF6C3" w14:textId="24B266D8" w:rsidR="000022BF" w:rsidRPr="00FE7143" w:rsidRDefault="000022BF" w:rsidP="00081877">
      <w:pPr>
        <w:ind w:firstLine="567"/>
        <w:rPr>
          <w:rFonts w:ascii="Cambria" w:hAnsi="Cambria" w:cs="Arial"/>
        </w:rPr>
      </w:pPr>
      <w:r w:rsidRPr="00FE7143">
        <w:rPr>
          <w:rFonts w:ascii="Cambria" w:hAnsi="Cambria" w:cs="Arial"/>
        </w:rPr>
        <w:t>Berdasarkan gambaran dari peta sebaran turbiditas di Waduk Jatiluhur, kekeruhan yang tinggi sebagian besar berada di pinggir perairan pada cekungan yang memiliki kedalaman dangkal. Hal tersebut diduga adanya pengaruh aliran (run off) dari daratan. Sedangkan di perairan bagian tengah yang dalam, tingkat kekeruhannya berkurang.</w:t>
      </w:r>
    </w:p>
    <w:p w14:paraId="147E9584" w14:textId="77777777" w:rsidR="000022BF" w:rsidRDefault="000022BF" w:rsidP="000022BF">
      <w:pPr>
        <w:rPr>
          <w:rFonts w:ascii="Cambria" w:hAnsi="Cambria"/>
          <w:lang w:val="en-US"/>
        </w:rPr>
      </w:pPr>
    </w:p>
    <w:p w14:paraId="47511FF3" w14:textId="77777777" w:rsidR="00F96D1A" w:rsidRDefault="00F96D1A" w:rsidP="000022BF">
      <w:pPr>
        <w:rPr>
          <w:rFonts w:ascii="Cambria" w:hAnsi="Cambria"/>
          <w:lang w:val="en-US"/>
        </w:rPr>
      </w:pPr>
    </w:p>
    <w:p w14:paraId="0E438E63" w14:textId="77777777" w:rsidR="00F96D1A" w:rsidRDefault="00F96D1A" w:rsidP="000022BF">
      <w:pPr>
        <w:rPr>
          <w:rFonts w:ascii="Cambria" w:hAnsi="Cambria"/>
          <w:lang w:val="en-US"/>
        </w:rPr>
      </w:pPr>
    </w:p>
    <w:p w14:paraId="50BA2F06" w14:textId="77777777" w:rsidR="00F96D1A" w:rsidRDefault="00F96D1A" w:rsidP="000022BF">
      <w:pPr>
        <w:rPr>
          <w:rFonts w:ascii="Cambria" w:hAnsi="Cambria"/>
          <w:lang w:val="en-US"/>
        </w:rPr>
      </w:pPr>
    </w:p>
    <w:p w14:paraId="11AAE8D3" w14:textId="77777777" w:rsidR="00F96D1A" w:rsidRDefault="00F96D1A" w:rsidP="000022BF">
      <w:pPr>
        <w:rPr>
          <w:rFonts w:ascii="Cambria" w:hAnsi="Cambria"/>
          <w:lang w:val="en-US"/>
        </w:rPr>
      </w:pPr>
    </w:p>
    <w:p w14:paraId="64B2B2DA" w14:textId="752D727D" w:rsidR="00F96D1A" w:rsidRDefault="00F96D1A" w:rsidP="000022BF">
      <w:pPr>
        <w:rPr>
          <w:rFonts w:ascii="Cambria" w:hAnsi="Cambria"/>
          <w:lang w:val="en-US"/>
        </w:rPr>
      </w:pPr>
    </w:p>
    <w:p w14:paraId="36844AFC" w14:textId="77EF2560" w:rsidR="00F96D1A" w:rsidRDefault="00F96D1A" w:rsidP="000022BF">
      <w:pPr>
        <w:rPr>
          <w:rFonts w:ascii="Cambria" w:hAnsi="Cambria"/>
          <w:lang w:val="en-US"/>
        </w:rPr>
      </w:pPr>
    </w:p>
    <w:p w14:paraId="0C3D6DB5" w14:textId="706521E7" w:rsidR="00F96D1A" w:rsidRPr="00FE7143" w:rsidRDefault="00F96D1A" w:rsidP="000022BF">
      <w:pPr>
        <w:rPr>
          <w:rFonts w:ascii="Cambria" w:hAnsi="Cambria"/>
          <w:lang w:val="en-US"/>
        </w:rPr>
      </w:pPr>
    </w:p>
    <w:p w14:paraId="2A950786" w14:textId="12FF8B4E" w:rsidR="00F13BB3" w:rsidRDefault="00F13BB3" w:rsidP="00F13BB3">
      <w:pPr>
        <w:rPr>
          <w:lang w:val="en-US"/>
        </w:rPr>
      </w:pPr>
    </w:p>
    <w:p w14:paraId="324E61EB" w14:textId="77777777" w:rsidR="00F13BB3" w:rsidRDefault="00F13BB3" w:rsidP="00F13BB3">
      <w:pPr>
        <w:rPr>
          <w:lang w:val="en-US"/>
        </w:rPr>
      </w:pPr>
    </w:p>
    <w:p w14:paraId="040F3DBB" w14:textId="7E13082F" w:rsidR="00F13BB3" w:rsidRDefault="00F13BB3" w:rsidP="00F13BB3">
      <w:pPr>
        <w:rPr>
          <w:lang w:val="en-US"/>
        </w:rPr>
      </w:pPr>
    </w:p>
    <w:p w14:paraId="57BFDBBD" w14:textId="77777777" w:rsidR="00F13BB3" w:rsidRDefault="00F13BB3" w:rsidP="00F13BB3">
      <w:pPr>
        <w:rPr>
          <w:lang w:val="en-US"/>
        </w:rPr>
      </w:pPr>
    </w:p>
    <w:p w14:paraId="765DD353" w14:textId="4301D8FF" w:rsidR="00F13BB3" w:rsidRDefault="00F13BB3" w:rsidP="00F13BB3">
      <w:pPr>
        <w:rPr>
          <w:lang w:val="en-US"/>
        </w:rPr>
      </w:pPr>
    </w:p>
    <w:p w14:paraId="72CE85F6" w14:textId="77777777" w:rsidR="00F13BB3" w:rsidRDefault="00F13BB3" w:rsidP="00F13BB3">
      <w:pPr>
        <w:rPr>
          <w:lang w:val="en-US"/>
        </w:rPr>
      </w:pPr>
    </w:p>
    <w:p w14:paraId="77F62919" w14:textId="77777777" w:rsidR="00F13BB3" w:rsidRDefault="00F13BB3" w:rsidP="00F13BB3">
      <w:pPr>
        <w:rPr>
          <w:lang w:val="en-US"/>
        </w:rPr>
      </w:pPr>
    </w:p>
    <w:p w14:paraId="3993924D" w14:textId="77777777" w:rsidR="00F13BB3" w:rsidRDefault="00F13BB3" w:rsidP="00F13BB3">
      <w:pPr>
        <w:rPr>
          <w:lang w:val="en-US"/>
        </w:rPr>
      </w:pPr>
    </w:p>
    <w:p w14:paraId="6D60754D" w14:textId="77777777" w:rsidR="00F13BB3" w:rsidRDefault="00F13BB3" w:rsidP="00F13BB3">
      <w:pPr>
        <w:rPr>
          <w:lang w:val="en-US"/>
        </w:rPr>
      </w:pPr>
    </w:p>
    <w:p w14:paraId="2881094E" w14:textId="77777777" w:rsidR="00F13BB3" w:rsidRDefault="00F13BB3" w:rsidP="00F13BB3">
      <w:pPr>
        <w:rPr>
          <w:lang w:val="en-US"/>
        </w:rPr>
      </w:pPr>
    </w:p>
    <w:p w14:paraId="0881060D" w14:textId="19591B5C" w:rsidR="00F13BB3" w:rsidRDefault="00F13BB3" w:rsidP="00F13BB3">
      <w:pPr>
        <w:rPr>
          <w:lang w:val="en-US"/>
        </w:rPr>
      </w:pPr>
    </w:p>
    <w:p w14:paraId="36CFDFEE" w14:textId="77777777" w:rsidR="00F13BB3" w:rsidRDefault="00F13BB3" w:rsidP="00F13BB3">
      <w:pPr>
        <w:rPr>
          <w:lang w:val="en-US"/>
        </w:rPr>
      </w:pPr>
    </w:p>
    <w:p w14:paraId="5FCE856D" w14:textId="77777777" w:rsidR="00F13BB3" w:rsidRDefault="00F13BB3" w:rsidP="00F13BB3">
      <w:pPr>
        <w:rPr>
          <w:lang w:val="en-US"/>
        </w:rPr>
      </w:pPr>
    </w:p>
    <w:p w14:paraId="10E189E1" w14:textId="77777777" w:rsidR="00F13BB3" w:rsidRDefault="00F13BB3" w:rsidP="00F13BB3">
      <w:pPr>
        <w:rPr>
          <w:lang w:val="en-US"/>
        </w:rPr>
      </w:pPr>
    </w:p>
    <w:p w14:paraId="5336E571" w14:textId="77777777" w:rsidR="005B5FF6" w:rsidRDefault="005B5FF6" w:rsidP="00F13BB3">
      <w:pPr>
        <w:rPr>
          <w:lang w:val="en-US"/>
        </w:rPr>
      </w:pPr>
    </w:p>
    <w:p w14:paraId="7C0D0C8B" w14:textId="27EC64AF" w:rsidR="005B5FF6" w:rsidRDefault="005B5FF6" w:rsidP="00F13BB3">
      <w:pPr>
        <w:rPr>
          <w:lang w:val="en-US"/>
        </w:rPr>
      </w:pPr>
    </w:p>
    <w:p w14:paraId="1BA7314D" w14:textId="77777777" w:rsidR="005B5FF6" w:rsidRDefault="005B5FF6" w:rsidP="00F13BB3">
      <w:pPr>
        <w:rPr>
          <w:lang w:val="en-US"/>
        </w:rPr>
      </w:pPr>
    </w:p>
    <w:p w14:paraId="781B13BD" w14:textId="77777777" w:rsidR="005B5FF6" w:rsidRDefault="005B5FF6" w:rsidP="00F13BB3">
      <w:pPr>
        <w:rPr>
          <w:lang w:val="en-US"/>
        </w:rPr>
      </w:pPr>
    </w:p>
    <w:p w14:paraId="6C3572B9" w14:textId="77777777" w:rsidR="007529F4" w:rsidRDefault="007529F4" w:rsidP="00F13BB3">
      <w:pPr>
        <w:jc w:val="center"/>
        <w:rPr>
          <w:rFonts w:ascii="Cambria" w:hAnsi="Cambria" w:cs="Arial"/>
          <w:b/>
        </w:rPr>
        <w:sectPr w:rsidR="007529F4" w:rsidSect="00BE1189">
          <w:headerReference w:type="default" r:id="rId23"/>
          <w:type w:val="continuous"/>
          <w:pgSz w:w="11906" w:h="16838"/>
          <w:pgMar w:top="1701" w:right="1134" w:bottom="1418" w:left="1701" w:header="706" w:footer="706" w:gutter="0"/>
          <w:cols w:num="2" w:space="432"/>
          <w:docGrid w:linePitch="360"/>
        </w:sectPr>
      </w:pPr>
    </w:p>
    <w:p w14:paraId="2AEB7BB1" w14:textId="77777777" w:rsidR="00BC53F5" w:rsidRDefault="00BC53F5" w:rsidP="00F13BB3">
      <w:pPr>
        <w:jc w:val="center"/>
        <w:rPr>
          <w:rFonts w:ascii="Cambria" w:hAnsi="Cambria" w:cs="Arial"/>
          <w:b/>
        </w:rPr>
      </w:pPr>
    </w:p>
    <w:p w14:paraId="6B202D6E" w14:textId="77777777" w:rsidR="00BC53F5" w:rsidRDefault="00BC53F5" w:rsidP="00F13BB3">
      <w:pPr>
        <w:jc w:val="center"/>
        <w:rPr>
          <w:rFonts w:ascii="Cambria" w:hAnsi="Cambria" w:cs="Arial"/>
          <w:b/>
        </w:rPr>
      </w:pPr>
    </w:p>
    <w:p w14:paraId="26F50254" w14:textId="77777777" w:rsidR="00BC53F5" w:rsidRDefault="00BC53F5" w:rsidP="00F13BB3">
      <w:pPr>
        <w:jc w:val="center"/>
        <w:rPr>
          <w:rFonts w:ascii="Cambria" w:hAnsi="Cambria" w:cs="Arial"/>
          <w:b/>
        </w:rPr>
      </w:pPr>
    </w:p>
    <w:p w14:paraId="12953161" w14:textId="77777777" w:rsidR="00BC53F5" w:rsidRDefault="00BC53F5" w:rsidP="00F13BB3">
      <w:pPr>
        <w:jc w:val="center"/>
        <w:rPr>
          <w:rFonts w:ascii="Cambria" w:hAnsi="Cambria" w:cs="Arial"/>
          <w:b/>
        </w:rPr>
      </w:pPr>
    </w:p>
    <w:p w14:paraId="00941EC6" w14:textId="77777777" w:rsidR="00BC53F5" w:rsidRDefault="00BC53F5" w:rsidP="00F13BB3">
      <w:pPr>
        <w:jc w:val="center"/>
        <w:rPr>
          <w:rFonts w:ascii="Cambria" w:hAnsi="Cambria" w:cs="Arial"/>
          <w:b/>
        </w:rPr>
      </w:pPr>
    </w:p>
    <w:p w14:paraId="6DC7D3F5" w14:textId="22082261" w:rsidR="00F13BB3" w:rsidRDefault="00C0413E" w:rsidP="00F13BB3">
      <w:pPr>
        <w:jc w:val="center"/>
        <w:rPr>
          <w:rFonts w:ascii="Cambria" w:hAnsi="Cambria" w:cs="Arial"/>
        </w:rPr>
      </w:pPr>
      <w:r>
        <w:rPr>
          <w:rFonts w:ascii="Cambria" w:hAnsi="Cambria" w:cs="Arial"/>
          <w:b/>
        </w:rPr>
        <w:t>Gambar 6</w:t>
      </w:r>
      <w:r w:rsidR="00F13BB3" w:rsidRPr="00F13BB3">
        <w:rPr>
          <w:rFonts w:ascii="Cambria" w:hAnsi="Cambria" w:cs="Arial"/>
        </w:rPr>
        <w:t>. Peta sebaran nilai turbiditas di Waduk Jatiluhur</w:t>
      </w:r>
    </w:p>
    <w:p w14:paraId="7C369F2C" w14:textId="77777777" w:rsidR="007529F4" w:rsidRDefault="007529F4" w:rsidP="00F13BB3">
      <w:pPr>
        <w:rPr>
          <w:lang w:val="en-US"/>
        </w:rPr>
      </w:pPr>
    </w:p>
    <w:p w14:paraId="4B4FCC72" w14:textId="77777777" w:rsidR="007529F4" w:rsidRDefault="007529F4" w:rsidP="00F13BB3">
      <w:pPr>
        <w:rPr>
          <w:lang w:val="en-US"/>
        </w:rPr>
      </w:pPr>
    </w:p>
    <w:p w14:paraId="358AE549" w14:textId="77777777" w:rsidR="007529F4" w:rsidRDefault="007529F4" w:rsidP="00F13BB3">
      <w:pPr>
        <w:rPr>
          <w:lang w:val="en-US"/>
        </w:rPr>
      </w:pPr>
    </w:p>
    <w:p w14:paraId="4C7BC14F" w14:textId="77777777" w:rsidR="00BC53F5" w:rsidRDefault="00BC53F5" w:rsidP="00F13BB3">
      <w:pPr>
        <w:rPr>
          <w:lang w:val="en-US"/>
        </w:rPr>
      </w:pPr>
    </w:p>
    <w:p w14:paraId="42B3C05A" w14:textId="77777777" w:rsidR="00BC53F5" w:rsidRDefault="00BC53F5" w:rsidP="00F13BB3">
      <w:pPr>
        <w:rPr>
          <w:lang w:val="en-US"/>
        </w:rPr>
      </w:pPr>
    </w:p>
    <w:p w14:paraId="04E70F92" w14:textId="77777777" w:rsidR="00BC53F5" w:rsidRDefault="00BC53F5" w:rsidP="00F13BB3">
      <w:pPr>
        <w:rPr>
          <w:lang w:val="en-US"/>
        </w:rPr>
      </w:pPr>
    </w:p>
    <w:p w14:paraId="2F4D0378" w14:textId="77777777" w:rsidR="00BC53F5" w:rsidRDefault="00BC53F5" w:rsidP="00F13BB3">
      <w:pPr>
        <w:rPr>
          <w:lang w:val="en-US"/>
        </w:rPr>
      </w:pPr>
    </w:p>
    <w:p w14:paraId="388AEB9C" w14:textId="77777777" w:rsidR="00BC53F5" w:rsidRDefault="00BC53F5" w:rsidP="00F13BB3">
      <w:pPr>
        <w:rPr>
          <w:lang w:val="en-US"/>
        </w:rPr>
      </w:pPr>
    </w:p>
    <w:p w14:paraId="447D916B" w14:textId="77777777" w:rsidR="00BC53F5" w:rsidRDefault="00BC53F5" w:rsidP="00F13BB3">
      <w:pPr>
        <w:rPr>
          <w:lang w:val="en-US"/>
        </w:rPr>
        <w:sectPr w:rsidR="00BC53F5" w:rsidSect="007529F4">
          <w:type w:val="continuous"/>
          <w:pgSz w:w="11906" w:h="16838"/>
          <w:pgMar w:top="1701" w:right="1134" w:bottom="1418" w:left="1701" w:header="706" w:footer="706" w:gutter="0"/>
          <w:cols w:space="432"/>
          <w:docGrid w:linePitch="360"/>
        </w:sectPr>
      </w:pPr>
    </w:p>
    <w:p w14:paraId="04F9221D" w14:textId="7B67FE22" w:rsidR="002D55F7" w:rsidRPr="002E3183" w:rsidRDefault="002D55F7" w:rsidP="002D55F7">
      <w:pPr>
        <w:pStyle w:val="Heading1"/>
        <w:rPr>
          <w:sz w:val="20"/>
          <w:lang w:bidi="ar-SA"/>
        </w:rPr>
      </w:pPr>
      <w:r w:rsidRPr="002E3183">
        <w:rPr>
          <w:sz w:val="20"/>
          <w:lang w:bidi="ar-SA"/>
        </w:rPr>
        <w:lastRenderedPageBreak/>
        <w:t>KESIMPULAN</w:t>
      </w:r>
    </w:p>
    <w:p w14:paraId="70B2727A" w14:textId="3C8BE8C5" w:rsidR="002D55F7" w:rsidRDefault="00F13BB3" w:rsidP="00081877">
      <w:pPr>
        <w:pStyle w:val="BodyText"/>
        <w:rPr>
          <w:rFonts w:cs="Arial"/>
          <w:lang w:val="en-US"/>
        </w:rPr>
      </w:pPr>
      <w:r w:rsidRPr="00F13BB3">
        <w:rPr>
          <w:rFonts w:cs="Arial"/>
        </w:rPr>
        <w:t>Persamaan multiregresi antara kombinasi band 3 (hijau) dan band 4 (merah) citra satelit Sentinel-2A dengan nilai turbiditas insitu menunjukan korelasi yang cukup tinggi dengan koefisien determinasi (R</w:t>
      </w:r>
      <w:r w:rsidRPr="00F13BB3">
        <w:rPr>
          <w:rFonts w:cs="Arial"/>
          <w:vertAlign w:val="superscript"/>
        </w:rPr>
        <w:t>2</w:t>
      </w:r>
      <w:r w:rsidRPr="00F13BB3">
        <w:rPr>
          <w:rFonts w:cs="Arial"/>
        </w:rPr>
        <w:t>) = 0.60 dan RMSE 1.95 NTU. Hasil anslisis MAPE, persentasi penyimpangan data hasil prediksi terhadap hasil pengukuran sekitar 31.1%. Prediksi tingkat kekeruhan dengan menggunakan persamaan algoritma dengan menggunakan data citra satelit Sentinel-2A dapat dilakukan untuk memetakan sebaran turbiditas di Waduk Jatiluhur</w:t>
      </w:r>
      <w:r>
        <w:rPr>
          <w:rFonts w:cs="Arial"/>
          <w:lang w:val="en-US"/>
        </w:rPr>
        <w:t>.</w:t>
      </w:r>
      <w:bookmarkStart w:id="0" w:name="_GoBack"/>
      <w:bookmarkEnd w:id="0"/>
    </w:p>
    <w:p w14:paraId="6DFB9E20" w14:textId="6CA96550" w:rsidR="00BE1189" w:rsidRDefault="00BE1189" w:rsidP="00FB4C2D">
      <w:pPr>
        <w:rPr>
          <w:rFonts w:ascii="Cambria" w:hAnsi="Cambria"/>
        </w:rPr>
      </w:pPr>
    </w:p>
    <w:p w14:paraId="46B41B5B" w14:textId="068A5724" w:rsidR="001D1F13" w:rsidRPr="001D1F13" w:rsidRDefault="001D1F13" w:rsidP="001D1F13">
      <w:pPr>
        <w:spacing w:after="240"/>
        <w:rPr>
          <w:rFonts w:ascii="Cambria" w:hAnsi="Cambria"/>
          <w:b/>
          <w:lang w:val="en-US"/>
        </w:rPr>
      </w:pPr>
      <w:r w:rsidRPr="001D1F13">
        <w:rPr>
          <w:rFonts w:ascii="Cambria" w:hAnsi="Cambria"/>
          <w:b/>
          <w:lang w:val="en-US"/>
        </w:rPr>
        <w:t>UCAPAN TERIMA KASIH</w:t>
      </w:r>
    </w:p>
    <w:p w14:paraId="4E4EFE0F" w14:textId="1A1D7007" w:rsidR="001D1F13" w:rsidRPr="001D1F13" w:rsidRDefault="001D1F13" w:rsidP="00081877">
      <w:pPr>
        <w:ind w:firstLine="567"/>
        <w:rPr>
          <w:rFonts w:ascii="Cambria" w:hAnsi="Cambria"/>
          <w:lang w:val="en-US"/>
        </w:rPr>
      </w:pPr>
      <w:proofErr w:type="spellStart"/>
      <w:r>
        <w:rPr>
          <w:rFonts w:ascii="Cambria" w:hAnsi="Cambria"/>
          <w:lang w:val="en-US"/>
        </w:rPr>
        <w:t>Ucapan</w:t>
      </w:r>
      <w:proofErr w:type="spellEnd"/>
      <w:r>
        <w:rPr>
          <w:rFonts w:ascii="Cambria" w:hAnsi="Cambria"/>
          <w:lang w:val="en-US"/>
        </w:rPr>
        <w:t xml:space="preserve"> </w:t>
      </w:r>
      <w:proofErr w:type="spellStart"/>
      <w:r>
        <w:rPr>
          <w:rFonts w:ascii="Cambria" w:hAnsi="Cambria"/>
          <w:lang w:val="en-US"/>
        </w:rPr>
        <w:t>terima</w:t>
      </w:r>
      <w:proofErr w:type="spellEnd"/>
      <w:r>
        <w:rPr>
          <w:rFonts w:ascii="Cambria" w:hAnsi="Cambria"/>
          <w:lang w:val="en-US"/>
        </w:rPr>
        <w:t xml:space="preserve"> </w:t>
      </w:r>
      <w:proofErr w:type="spellStart"/>
      <w:r>
        <w:rPr>
          <w:rFonts w:ascii="Cambria" w:hAnsi="Cambria"/>
          <w:lang w:val="en-US"/>
        </w:rPr>
        <w:t>kasih</w:t>
      </w:r>
      <w:proofErr w:type="spellEnd"/>
      <w:r>
        <w:rPr>
          <w:rFonts w:ascii="Cambria" w:hAnsi="Cambria"/>
          <w:lang w:val="en-US"/>
        </w:rPr>
        <w:t xml:space="preserve"> </w:t>
      </w:r>
      <w:proofErr w:type="spellStart"/>
      <w:r>
        <w:rPr>
          <w:rFonts w:ascii="Cambria" w:hAnsi="Cambria"/>
          <w:lang w:val="en-US"/>
        </w:rPr>
        <w:t>sedalam-dalamnya</w:t>
      </w:r>
      <w:proofErr w:type="spellEnd"/>
      <w:r>
        <w:rPr>
          <w:rFonts w:ascii="Cambria" w:hAnsi="Cambria"/>
          <w:lang w:val="en-US"/>
        </w:rPr>
        <w:t xml:space="preserve"> </w:t>
      </w:r>
      <w:proofErr w:type="spellStart"/>
      <w:r>
        <w:rPr>
          <w:rFonts w:ascii="Cambria" w:hAnsi="Cambria"/>
          <w:lang w:val="en-US"/>
        </w:rPr>
        <w:t>penulis</w:t>
      </w:r>
      <w:proofErr w:type="spellEnd"/>
      <w:r>
        <w:rPr>
          <w:rFonts w:ascii="Cambria" w:hAnsi="Cambria"/>
          <w:lang w:val="en-US"/>
        </w:rPr>
        <w:t xml:space="preserve"> </w:t>
      </w:r>
      <w:proofErr w:type="spellStart"/>
      <w:r>
        <w:rPr>
          <w:rFonts w:ascii="Cambria" w:hAnsi="Cambria"/>
          <w:lang w:val="en-US"/>
        </w:rPr>
        <w:t>sampaikan</w:t>
      </w:r>
      <w:proofErr w:type="spellEnd"/>
      <w:r>
        <w:rPr>
          <w:rFonts w:ascii="Cambria" w:hAnsi="Cambria"/>
          <w:lang w:val="en-US"/>
        </w:rPr>
        <w:t xml:space="preserve"> </w:t>
      </w:r>
      <w:proofErr w:type="spellStart"/>
      <w:r>
        <w:rPr>
          <w:rFonts w:ascii="Cambria" w:hAnsi="Cambria"/>
          <w:lang w:val="en-US"/>
        </w:rPr>
        <w:t>kepada</w:t>
      </w:r>
      <w:proofErr w:type="spellEnd"/>
      <w:r>
        <w:rPr>
          <w:rFonts w:ascii="Cambria" w:hAnsi="Cambria"/>
          <w:lang w:val="en-US"/>
        </w:rPr>
        <w:t xml:space="preserve"> </w:t>
      </w:r>
      <w:proofErr w:type="spellStart"/>
      <w:r>
        <w:rPr>
          <w:rFonts w:ascii="Cambria" w:hAnsi="Cambria"/>
          <w:lang w:val="en-US"/>
        </w:rPr>
        <w:t>Balai</w:t>
      </w:r>
      <w:proofErr w:type="spellEnd"/>
      <w:r>
        <w:rPr>
          <w:rFonts w:ascii="Cambria" w:hAnsi="Cambria"/>
          <w:lang w:val="en-US"/>
        </w:rPr>
        <w:t xml:space="preserve"> </w:t>
      </w:r>
      <w:proofErr w:type="spellStart"/>
      <w:r>
        <w:rPr>
          <w:rFonts w:ascii="Cambria" w:hAnsi="Cambria"/>
          <w:lang w:val="en-US"/>
        </w:rPr>
        <w:t>Riset</w:t>
      </w:r>
      <w:proofErr w:type="spellEnd"/>
      <w:r>
        <w:rPr>
          <w:rFonts w:ascii="Cambria" w:hAnsi="Cambria"/>
          <w:lang w:val="en-US"/>
        </w:rPr>
        <w:t xml:space="preserve"> </w:t>
      </w:r>
      <w:proofErr w:type="spellStart"/>
      <w:r>
        <w:rPr>
          <w:rFonts w:ascii="Cambria" w:hAnsi="Cambria"/>
          <w:lang w:val="en-US"/>
        </w:rPr>
        <w:t>Pemulihan</w:t>
      </w:r>
      <w:proofErr w:type="spellEnd"/>
      <w:r>
        <w:rPr>
          <w:rFonts w:ascii="Cambria" w:hAnsi="Cambria"/>
          <w:lang w:val="en-US"/>
        </w:rPr>
        <w:t xml:space="preserve"> </w:t>
      </w:r>
      <w:proofErr w:type="spellStart"/>
      <w:r>
        <w:rPr>
          <w:rFonts w:ascii="Cambria" w:hAnsi="Cambria"/>
          <w:lang w:val="en-US"/>
        </w:rPr>
        <w:t>Sumberdaya</w:t>
      </w:r>
      <w:proofErr w:type="spellEnd"/>
      <w:r>
        <w:rPr>
          <w:rFonts w:ascii="Cambria" w:hAnsi="Cambria"/>
          <w:lang w:val="en-US"/>
        </w:rPr>
        <w:t xml:space="preserve"> </w:t>
      </w:r>
      <w:proofErr w:type="spellStart"/>
      <w:r>
        <w:rPr>
          <w:rFonts w:ascii="Cambria" w:hAnsi="Cambria"/>
          <w:lang w:val="en-US"/>
        </w:rPr>
        <w:t>Ikan</w:t>
      </w:r>
      <w:proofErr w:type="spellEnd"/>
      <w:r>
        <w:rPr>
          <w:rFonts w:ascii="Cambria" w:hAnsi="Cambria"/>
          <w:lang w:val="en-US"/>
        </w:rPr>
        <w:t xml:space="preserve"> </w:t>
      </w:r>
      <w:proofErr w:type="spellStart"/>
      <w:r>
        <w:rPr>
          <w:rFonts w:ascii="Cambria" w:hAnsi="Cambria"/>
          <w:lang w:val="en-US"/>
        </w:rPr>
        <w:t>tempat</w:t>
      </w:r>
      <w:proofErr w:type="spellEnd"/>
      <w:r>
        <w:rPr>
          <w:rFonts w:ascii="Cambria" w:hAnsi="Cambria"/>
          <w:lang w:val="en-US"/>
        </w:rPr>
        <w:t xml:space="preserve"> </w:t>
      </w:r>
      <w:proofErr w:type="spellStart"/>
      <w:r>
        <w:rPr>
          <w:rFonts w:ascii="Cambria" w:hAnsi="Cambria"/>
          <w:lang w:val="en-US"/>
        </w:rPr>
        <w:t>penulis</w:t>
      </w:r>
      <w:proofErr w:type="spellEnd"/>
      <w:r>
        <w:rPr>
          <w:rFonts w:ascii="Cambria" w:hAnsi="Cambria"/>
          <w:lang w:val="en-US"/>
        </w:rPr>
        <w:t xml:space="preserve"> </w:t>
      </w:r>
      <w:proofErr w:type="spellStart"/>
      <w:r>
        <w:rPr>
          <w:rFonts w:ascii="Cambria" w:hAnsi="Cambria"/>
          <w:lang w:val="en-US"/>
        </w:rPr>
        <w:t>bekerja</w:t>
      </w:r>
      <w:proofErr w:type="spellEnd"/>
      <w:r>
        <w:rPr>
          <w:rFonts w:ascii="Cambria" w:hAnsi="Cambria"/>
          <w:lang w:val="en-US"/>
        </w:rPr>
        <w:t xml:space="preserve">, Dr. </w:t>
      </w:r>
      <w:proofErr w:type="spellStart"/>
      <w:r>
        <w:rPr>
          <w:rFonts w:ascii="Cambria" w:hAnsi="Cambria"/>
          <w:lang w:val="en-US"/>
        </w:rPr>
        <w:t>Lismining</w:t>
      </w:r>
      <w:proofErr w:type="spellEnd"/>
      <w:r>
        <w:rPr>
          <w:rFonts w:ascii="Cambria" w:hAnsi="Cambria"/>
          <w:lang w:val="en-US"/>
        </w:rPr>
        <w:t xml:space="preserve"> </w:t>
      </w:r>
      <w:proofErr w:type="spellStart"/>
      <w:r>
        <w:rPr>
          <w:rFonts w:ascii="Cambria" w:hAnsi="Cambria"/>
          <w:lang w:val="en-US"/>
        </w:rPr>
        <w:t>Pujiyani</w:t>
      </w:r>
      <w:proofErr w:type="spellEnd"/>
      <w:r>
        <w:rPr>
          <w:rFonts w:ascii="Cambria" w:hAnsi="Cambria"/>
          <w:lang w:val="en-US"/>
        </w:rPr>
        <w:t xml:space="preserve"> </w:t>
      </w:r>
      <w:proofErr w:type="spellStart"/>
      <w:r>
        <w:rPr>
          <w:rFonts w:ascii="Cambria" w:hAnsi="Cambria"/>
          <w:lang w:val="en-US"/>
        </w:rPr>
        <w:t>Astuti</w:t>
      </w:r>
      <w:proofErr w:type="spellEnd"/>
      <w:r>
        <w:rPr>
          <w:rFonts w:ascii="Cambria" w:hAnsi="Cambria"/>
          <w:lang w:val="en-US"/>
        </w:rPr>
        <w:t xml:space="preserve"> </w:t>
      </w:r>
      <w:proofErr w:type="spellStart"/>
      <w:r>
        <w:rPr>
          <w:rFonts w:ascii="Cambria" w:hAnsi="Cambria"/>
          <w:lang w:val="en-US"/>
        </w:rPr>
        <w:t>sebagai</w:t>
      </w:r>
      <w:proofErr w:type="spellEnd"/>
      <w:r>
        <w:rPr>
          <w:rFonts w:ascii="Cambria" w:hAnsi="Cambria"/>
          <w:lang w:val="en-US"/>
        </w:rPr>
        <w:t xml:space="preserve"> </w:t>
      </w:r>
      <w:proofErr w:type="spellStart"/>
      <w:r>
        <w:rPr>
          <w:rFonts w:ascii="Cambria" w:hAnsi="Cambria"/>
          <w:lang w:val="en-US"/>
        </w:rPr>
        <w:t>penanggung</w:t>
      </w:r>
      <w:proofErr w:type="spellEnd"/>
      <w:r>
        <w:rPr>
          <w:rFonts w:ascii="Cambria" w:hAnsi="Cambria"/>
          <w:lang w:val="en-US"/>
        </w:rPr>
        <w:t xml:space="preserve"> </w:t>
      </w:r>
      <w:proofErr w:type="spellStart"/>
      <w:r>
        <w:rPr>
          <w:rFonts w:ascii="Cambria" w:hAnsi="Cambria"/>
          <w:lang w:val="en-US"/>
        </w:rPr>
        <w:t>jawab</w:t>
      </w:r>
      <w:proofErr w:type="spellEnd"/>
      <w:r>
        <w:rPr>
          <w:rFonts w:ascii="Cambria" w:hAnsi="Cambria"/>
          <w:lang w:val="en-US"/>
        </w:rPr>
        <w:t xml:space="preserve"> </w:t>
      </w:r>
      <w:proofErr w:type="spellStart"/>
      <w:r>
        <w:rPr>
          <w:rFonts w:ascii="Cambria" w:hAnsi="Cambria"/>
          <w:lang w:val="en-US"/>
        </w:rPr>
        <w:t>kegiatan</w:t>
      </w:r>
      <w:proofErr w:type="spellEnd"/>
      <w:r>
        <w:rPr>
          <w:rFonts w:ascii="Cambria" w:hAnsi="Cambria"/>
          <w:lang w:val="en-US"/>
        </w:rPr>
        <w:t xml:space="preserve"> </w:t>
      </w:r>
      <w:proofErr w:type="spellStart"/>
      <w:r>
        <w:rPr>
          <w:rFonts w:ascii="Cambria" w:hAnsi="Cambria"/>
          <w:lang w:val="en-US"/>
        </w:rPr>
        <w:t>penelitian</w:t>
      </w:r>
      <w:proofErr w:type="spellEnd"/>
      <w:r>
        <w:rPr>
          <w:rFonts w:ascii="Cambria" w:hAnsi="Cambria"/>
          <w:lang w:val="en-US"/>
        </w:rPr>
        <w:t xml:space="preserve"> di </w:t>
      </w:r>
      <w:proofErr w:type="spellStart"/>
      <w:r>
        <w:rPr>
          <w:rFonts w:ascii="Cambria" w:hAnsi="Cambria"/>
          <w:lang w:val="en-US"/>
        </w:rPr>
        <w:t>Waduk</w:t>
      </w:r>
      <w:proofErr w:type="spellEnd"/>
      <w:r>
        <w:rPr>
          <w:rFonts w:ascii="Cambria" w:hAnsi="Cambria"/>
          <w:lang w:val="en-US"/>
        </w:rPr>
        <w:t xml:space="preserve"> Ir. H. </w:t>
      </w:r>
      <w:proofErr w:type="spellStart"/>
      <w:r>
        <w:rPr>
          <w:rFonts w:ascii="Cambria" w:hAnsi="Cambria"/>
          <w:lang w:val="en-US"/>
        </w:rPr>
        <w:t>Djuanda</w:t>
      </w:r>
      <w:proofErr w:type="spellEnd"/>
      <w:r>
        <w:rPr>
          <w:rFonts w:ascii="Cambria" w:hAnsi="Cambria"/>
          <w:lang w:val="en-US"/>
        </w:rPr>
        <w:t xml:space="preserve"> </w:t>
      </w:r>
      <w:proofErr w:type="spellStart"/>
      <w:r>
        <w:rPr>
          <w:rFonts w:ascii="Cambria" w:hAnsi="Cambria"/>
          <w:lang w:val="en-US"/>
        </w:rPr>
        <w:t>beserta</w:t>
      </w:r>
      <w:proofErr w:type="spellEnd"/>
      <w:r>
        <w:rPr>
          <w:rFonts w:ascii="Cambria" w:hAnsi="Cambria"/>
          <w:lang w:val="en-US"/>
        </w:rPr>
        <w:t xml:space="preserve"> </w:t>
      </w:r>
      <w:proofErr w:type="spellStart"/>
      <w:proofErr w:type="gramStart"/>
      <w:r>
        <w:rPr>
          <w:rFonts w:ascii="Cambria" w:hAnsi="Cambria"/>
          <w:lang w:val="en-US"/>
        </w:rPr>
        <w:t>tim</w:t>
      </w:r>
      <w:proofErr w:type="spellEnd"/>
      <w:proofErr w:type="gramEnd"/>
      <w:r>
        <w:rPr>
          <w:rFonts w:ascii="Cambria" w:hAnsi="Cambria"/>
          <w:lang w:val="en-US"/>
        </w:rPr>
        <w:t xml:space="preserve"> </w:t>
      </w:r>
      <w:proofErr w:type="spellStart"/>
      <w:r>
        <w:rPr>
          <w:rFonts w:ascii="Cambria" w:hAnsi="Cambria"/>
          <w:lang w:val="en-US"/>
        </w:rPr>
        <w:t>penelitiannya</w:t>
      </w:r>
      <w:proofErr w:type="spellEnd"/>
      <w:r>
        <w:rPr>
          <w:rFonts w:ascii="Cambria" w:hAnsi="Cambria"/>
          <w:lang w:val="en-US"/>
        </w:rPr>
        <w:t xml:space="preserve">, </w:t>
      </w:r>
      <w:proofErr w:type="spellStart"/>
      <w:r>
        <w:rPr>
          <w:rFonts w:ascii="Cambria" w:hAnsi="Cambria"/>
          <w:lang w:val="en-US"/>
        </w:rPr>
        <w:t>serta</w:t>
      </w:r>
      <w:proofErr w:type="spellEnd"/>
      <w:r>
        <w:rPr>
          <w:rFonts w:ascii="Cambria" w:hAnsi="Cambria"/>
          <w:lang w:val="en-US"/>
        </w:rPr>
        <w:t xml:space="preserve"> </w:t>
      </w:r>
      <w:proofErr w:type="spellStart"/>
      <w:r>
        <w:rPr>
          <w:rFonts w:ascii="Cambria" w:hAnsi="Cambria"/>
          <w:lang w:val="en-US"/>
        </w:rPr>
        <w:t>Andri</w:t>
      </w:r>
      <w:proofErr w:type="spellEnd"/>
      <w:r>
        <w:rPr>
          <w:rFonts w:ascii="Cambria" w:hAnsi="Cambria"/>
          <w:lang w:val="en-US"/>
        </w:rPr>
        <w:t xml:space="preserve"> </w:t>
      </w:r>
      <w:proofErr w:type="spellStart"/>
      <w:r>
        <w:rPr>
          <w:rFonts w:ascii="Cambria" w:hAnsi="Cambria"/>
          <w:lang w:val="en-US"/>
        </w:rPr>
        <w:t>Warsa</w:t>
      </w:r>
      <w:proofErr w:type="spellEnd"/>
      <w:r>
        <w:rPr>
          <w:rFonts w:ascii="Cambria" w:hAnsi="Cambria"/>
          <w:lang w:val="en-US"/>
        </w:rPr>
        <w:t xml:space="preserve">, </w:t>
      </w:r>
      <w:proofErr w:type="spellStart"/>
      <w:r>
        <w:rPr>
          <w:rFonts w:ascii="Cambria" w:hAnsi="Cambria"/>
          <w:lang w:val="en-US"/>
        </w:rPr>
        <w:t>M.Si</w:t>
      </w:r>
      <w:proofErr w:type="spellEnd"/>
      <w:r>
        <w:rPr>
          <w:rFonts w:ascii="Cambria" w:hAnsi="Cambria"/>
          <w:lang w:val="en-US"/>
        </w:rPr>
        <w:t xml:space="preserve">. </w:t>
      </w:r>
      <w:proofErr w:type="spellStart"/>
      <w:proofErr w:type="gramStart"/>
      <w:r>
        <w:rPr>
          <w:rFonts w:ascii="Cambria" w:hAnsi="Cambria"/>
          <w:lang w:val="en-US"/>
        </w:rPr>
        <w:t>dan</w:t>
      </w:r>
      <w:proofErr w:type="spellEnd"/>
      <w:proofErr w:type="gramEnd"/>
      <w:r>
        <w:rPr>
          <w:rFonts w:ascii="Cambria" w:hAnsi="Cambria"/>
          <w:lang w:val="en-US"/>
        </w:rPr>
        <w:t xml:space="preserve"> </w:t>
      </w:r>
      <w:proofErr w:type="spellStart"/>
      <w:r>
        <w:rPr>
          <w:rFonts w:ascii="Cambria" w:hAnsi="Cambria"/>
          <w:lang w:val="en-US"/>
        </w:rPr>
        <w:t>Agus</w:t>
      </w:r>
      <w:proofErr w:type="spellEnd"/>
      <w:r>
        <w:rPr>
          <w:rFonts w:ascii="Cambria" w:hAnsi="Cambria"/>
          <w:lang w:val="en-US"/>
        </w:rPr>
        <w:t xml:space="preserve"> </w:t>
      </w:r>
      <w:proofErr w:type="spellStart"/>
      <w:r>
        <w:rPr>
          <w:rFonts w:ascii="Cambria" w:hAnsi="Cambria"/>
          <w:lang w:val="en-US"/>
        </w:rPr>
        <w:t>Arifin</w:t>
      </w:r>
      <w:proofErr w:type="spellEnd"/>
      <w:r>
        <w:rPr>
          <w:rFonts w:ascii="Cambria" w:hAnsi="Cambria"/>
          <w:lang w:val="en-US"/>
        </w:rPr>
        <w:t xml:space="preserve"> </w:t>
      </w:r>
      <w:proofErr w:type="spellStart"/>
      <w:r>
        <w:rPr>
          <w:rFonts w:ascii="Cambria" w:hAnsi="Cambria"/>
          <w:lang w:val="en-US"/>
        </w:rPr>
        <w:t>Sentosa</w:t>
      </w:r>
      <w:proofErr w:type="spellEnd"/>
      <w:r>
        <w:rPr>
          <w:rFonts w:ascii="Cambria" w:hAnsi="Cambria"/>
          <w:lang w:val="en-US"/>
        </w:rPr>
        <w:t xml:space="preserve">, </w:t>
      </w:r>
      <w:proofErr w:type="spellStart"/>
      <w:r>
        <w:rPr>
          <w:rFonts w:ascii="Cambria" w:hAnsi="Cambria"/>
          <w:lang w:val="en-US"/>
        </w:rPr>
        <w:t>S.Pi</w:t>
      </w:r>
      <w:proofErr w:type="spellEnd"/>
      <w:r>
        <w:rPr>
          <w:rFonts w:ascii="Cambria" w:hAnsi="Cambria"/>
          <w:lang w:val="en-US"/>
        </w:rPr>
        <w:t xml:space="preserve">. </w:t>
      </w:r>
      <w:proofErr w:type="gramStart"/>
      <w:r>
        <w:rPr>
          <w:rFonts w:ascii="Cambria" w:hAnsi="Cambria"/>
          <w:lang w:val="en-US"/>
        </w:rPr>
        <w:t>yang</w:t>
      </w:r>
      <w:proofErr w:type="gramEnd"/>
      <w:r>
        <w:rPr>
          <w:rFonts w:ascii="Cambria" w:hAnsi="Cambria"/>
          <w:lang w:val="en-US"/>
        </w:rPr>
        <w:t xml:space="preserve"> </w:t>
      </w:r>
      <w:proofErr w:type="spellStart"/>
      <w:r>
        <w:rPr>
          <w:rFonts w:ascii="Cambria" w:hAnsi="Cambria"/>
          <w:lang w:val="en-US"/>
        </w:rPr>
        <w:t>membantu</w:t>
      </w:r>
      <w:proofErr w:type="spellEnd"/>
      <w:r>
        <w:rPr>
          <w:rFonts w:ascii="Cambria" w:hAnsi="Cambria"/>
          <w:lang w:val="en-US"/>
        </w:rPr>
        <w:t xml:space="preserve"> </w:t>
      </w:r>
      <w:proofErr w:type="spellStart"/>
      <w:r>
        <w:rPr>
          <w:rFonts w:ascii="Cambria" w:hAnsi="Cambria"/>
          <w:lang w:val="en-US"/>
        </w:rPr>
        <w:t>dalam</w:t>
      </w:r>
      <w:proofErr w:type="spellEnd"/>
      <w:r>
        <w:rPr>
          <w:rFonts w:ascii="Cambria" w:hAnsi="Cambria"/>
          <w:lang w:val="en-US"/>
        </w:rPr>
        <w:t xml:space="preserve"> </w:t>
      </w:r>
      <w:proofErr w:type="spellStart"/>
      <w:r>
        <w:rPr>
          <w:rFonts w:ascii="Cambria" w:hAnsi="Cambria"/>
          <w:lang w:val="en-US"/>
        </w:rPr>
        <w:t>penyusunan</w:t>
      </w:r>
      <w:proofErr w:type="spellEnd"/>
      <w:r>
        <w:rPr>
          <w:rFonts w:ascii="Cambria" w:hAnsi="Cambria"/>
          <w:lang w:val="en-US"/>
        </w:rPr>
        <w:t xml:space="preserve"> </w:t>
      </w:r>
      <w:proofErr w:type="spellStart"/>
      <w:r>
        <w:rPr>
          <w:rFonts w:ascii="Cambria" w:hAnsi="Cambria"/>
          <w:lang w:val="en-US"/>
        </w:rPr>
        <w:t>makalah</w:t>
      </w:r>
      <w:proofErr w:type="spellEnd"/>
      <w:r>
        <w:rPr>
          <w:rFonts w:ascii="Cambria" w:hAnsi="Cambria"/>
          <w:lang w:val="en-US"/>
        </w:rPr>
        <w:t xml:space="preserve"> </w:t>
      </w:r>
      <w:proofErr w:type="spellStart"/>
      <w:r>
        <w:rPr>
          <w:rFonts w:ascii="Cambria" w:hAnsi="Cambria"/>
          <w:lang w:val="en-US"/>
        </w:rPr>
        <w:t>ini</w:t>
      </w:r>
      <w:proofErr w:type="spellEnd"/>
      <w:r>
        <w:rPr>
          <w:rFonts w:ascii="Cambria" w:hAnsi="Cambria"/>
          <w:lang w:val="en-US"/>
        </w:rPr>
        <w:t>.</w:t>
      </w:r>
      <w:r w:rsidR="00CC4813">
        <w:rPr>
          <w:rFonts w:ascii="Cambria" w:hAnsi="Cambria"/>
          <w:lang w:val="en-US"/>
        </w:rPr>
        <w:t xml:space="preserve"> </w:t>
      </w:r>
      <w:proofErr w:type="spellStart"/>
      <w:r w:rsidR="00CC4813">
        <w:rPr>
          <w:rFonts w:ascii="Cambria" w:hAnsi="Cambria"/>
          <w:lang w:val="en-US"/>
        </w:rPr>
        <w:t>Sebagai</w:t>
      </w:r>
      <w:proofErr w:type="spellEnd"/>
      <w:r w:rsidR="00CC4813">
        <w:rPr>
          <w:rFonts w:ascii="Cambria" w:hAnsi="Cambria"/>
          <w:lang w:val="en-US"/>
        </w:rPr>
        <w:t xml:space="preserve"> </w:t>
      </w:r>
      <w:proofErr w:type="spellStart"/>
      <w:r w:rsidR="00CC4813">
        <w:rPr>
          <w:rFonts w:ascii="Cambria" w:hAnsi="Cambria"/>
          <w:lang w:val="en-US"/>
        </w:rPr>
        <w:t>kontributor</w:t>
      </w:r>
      <w:proofErr w:type="spellEnd"/>
      <w:r w:rsidR="00CC4813">
        <w:rPr>
          <w:rFonts w:ascii="Cambria" w:hAnsi="Cambria"/>
          <w:lang w:val="en-US"/>
        </w:rPr>
        <w:t xml:space="preserve"> </w:t>
      </w:r>
      <w:proofErr w:type="spellStart"/>
      <w:r w:rsidR="00CC4813">
        <w:rPr>
          <w:rFonts w:ascii="Cambria" w:hAnsi="Cambria"/>
          <w:lang w:val="en-US"/>
        </w:rPr>
        <w:t>utama</w:t>
      </w:r>
      <w:proofErr w:type="spellEnd"/>
      <w:r w:rsidR="00CC4813">
        <w:rPr>
          <w:rFonts w:ascii="Cambria" w:hAnsi="Cambria"/>
          <w:lang w:val="en-US"/>
        </w:rPr>
        <w:t xml:space="preserve"> </w:t>
      </w:r>
      <w:proofErr w:type="spellStart"/>
      <w:r w:rsidR="00CC4813">
        <w:rPr>
          <w:rFonts w:ascii="Cambria" w:hAnsi="Cambria"/>
          <w:lang w:val="en-US"/>
        </w:rPr>
        <w:t>dalam</w:t>
      </w:r>
      <w:proofErr w:type="spellEnd"/>
      <w:r w:rsidR="00CC4813">
        <w:rPr>
          <w:rFonts w:ascii="Cambria" w:hAnsi="Cambria"/>
          <w:lang w:val="en-US"/>
        </w:rPr>
        <w:t xml:space="preserve"> </w:t>
      </w:r>
      <w:proofErr w:type="spellStart"/>
      <w:r w:rsidR="00CC4813">
        <w:rPr>
          <w:rFonts w:ascii="Cambria" w:hAnsi="Cambria"/>
          <w:lang w:val="en-US"/>
        </w:rPr>
        <w:t>makalah</w:t>
      </w:r>
      <w:proofErr w:type="spellEnd"/>
      <w:r w:rsidR="00CC4813">
        <w:rPr>
          <w:rFonts w:ascii="Cambria" w:hAnsi="Cambria"/>
          <w:lang w:val="en-US"/>
        </w:rPr>
        <w:t xml:space="preserve"> </w:t>
      </w:r>
      <w:proofErr w:type="spellStart"/>
      <w:r w:rsidR="00CC4813">
        <w:rPr>
          <w:rFonts w:ascii="Cambria" w:hAnsi="Cambria"/>
          <w:lang w:val="en-US"/>
        </w:rPr>
        <w:t>ini</w:t>
      </w:r>
      <w:proofErr w:type="spellEnd"/>
      <w:r w:rsidR="00CC4813">
        <w:rPr>
          <w:rFonts w:ascii="Cambria" w:hAnsi="Cambria"/>
          <w:lang w:val="en-US"/>
        </w:rPr>
        <w:t xml:space="preserve"> </w:t>
      </w:r>
      <w:proofErr w:type="spellStart"/>
      <w:r w:rsidR="00CC4813">
        <w:rPr>
          <w:rFonts w:ascii="Cambria" w:hAnsi="Cambria"/>
          <w:lang w:val="en-US"/>
        </w:rPr>
        <w:t>adalah</w:t>
      </w:r>
      <w:proofErr w:type="spellEnd"/>
      <w:r w:rsidR="00CC4813">
        <w:rPr>
          <w:rFonts w:ascii="Cambria" w:hAnsi="Cambria"/>
          <w:lang w:val="en-US"/>
        </w:rPr>
        <w:t xml:space="preserve"> </w:t>
      </w:r>
      <w:proofErr w:type="spellStart"/>
      <w:r w:rsidR="00CC4813">
        <w:rPr>
          <w:rFonts w:ascii="Cambria" w:hAnsi="Cambria"/>
          <w:lang w:val="en-US"/>
        </w:rPr>
        <w:t>Lismining</w:t>
      </w:r>
      <w:proofErr w:type="spellEnd"/>
      <w:r w:rsidR="00CC4813">
        <w:rPr>
          <w:rFonts w:ascii="Cambria" w:hAnsi="Cambria"/>
          <w:lang w:val="en-US"/>
        </w:rPr>
        <w:t xml:space="preserve"> </w:t>
      </w:r>
      <w:proofErr w:type="spellStart"/>
      <w:r w:rsidR="00CC4813">
        <w:rPr>
          <w:rFonts w:ascii="Cambria" w:hAnsi="Cambria"/>
          <w:lang w:val="en-US"/>
        </w:rPr>
        <w:t>Pujiyani</w:t>
      </w:r>
      <w:proofErr w:type="spellEnd"/>
      <w:r w:rsidR="00CC4813">
        <w:rPr>
          <w:rFonts w:ascii="Cambria" w:hAnsi="Cambria"/>
          <w:lang w:val="en-US"/>
        </w:rPr>
        <w:t xml:space="preserve"> </w:t>
      </w:r>
      <w:proofErr w:type="spellStart"/>
      <w:r w:rsidR="00CC4813">
        <w:rPr>
          <w:rFonts w:ascii="Cambria" w:hAnsi="Cambria"/>
          <w:lang w:val="en-US"/>
        </w:rPr>
        <w:t>Astuti</w:t>
      </w:r>
      <w:proofErr w:type="spellEnd"/>
      <w:r w:rsidR="00CC4813">
        <w:rPr>
          <w:rFonts w:ascii="Cambria" w:hAnsi="Cambria"/>
          <w:lang w:val="en-US"/>
        </w:rPr>
        <w:t xml:space="preserve">, </w:t>
      </w:r>
      <w:proofErr w:type="spellStart"/>
      <w:r w:rsidR="00CC4813">
        <w:rPr>
          <w:rFonts w:ascii="Cambria" w:hAnsi="Cambria"/>
          <w:lang w:val="en-US"/>
        </w:rPr>
        <w:t>Andri</w:t>
      </w:r>
      <w:proofErr w:type="spellEnd"/>
      <w:r w:rsidR="00CC4813">
        <w:rPr>
          <w:rFonts w:ascii="Cambria" w:hAnsi="Cambria"/>
          <w:lang w:val="en-US"/>
        </w:rPr>
        <w:t xml:space="preserve"> </w:t>
      </w:r>
      <w:proofErr w:type="spellStart"/>
      <w:r w:rsidR="00CC4813">
        <w:rPr>
          <w:rFonts w:ascii="Cambria" w:hAnsi="Cambria"/>
          <w:lang w:val="en-US"/>
        </w:rPr>
        <w:t>Warsa</w:t>
      </w:r>
      <w:proofErr w:type="spellEnd"/>
      <w:r w:rsidR="00CC4813">
        <w:rPr>
          <w:rFonts w:ascii="Cambria" w:hAnsi="Cambria"/>
          <w:lang w:val="en-US"/>
        </w:rPr>
        <w:t xml:space="preserve"> </w:t>
      </w:r>
      <w:proofErr w:type="spellStart"/>
      <w:r w:rsidR="00CC4813">
        <w:rPr>
          <w:rFonts w:ascii="Cambria" w:hAnsi="Cambria"/>
          <w:lang w:val="en-US"/>
        </w:rPr>
        <w:t>dan</w:t>
      </w:r>
      <w:proofErr w:type="spellEnd"/>
      <w:r w:rsidR="00CC4813">
        <w:rPr>
          <w:rFonts w:ascii="Cambria" w:hAnsi="Cambria"/>
          <w:lang w:val="en-US"/>
        </w:rPr>
        <w:t xml:space="preserve"> </w:t>
      </w:r>
      <w:proofErr w:type="spellStart"/>
      <w:r w:rsidR="00CC4813">
        <w:rPr>
          <w:rFonts w:ascii="Cambria" w:hAnsi="Cambria"/>
          <w:lang w:val="en-US"/>
        </w:rPr>
        <w:t>Agus</w:t>
      </w:r>
      <w:proofErr w:type="spellEnd"/>
      <w:r w:rsidR="00CC4813">
        <w:rPr>
          <w:rFonts w:ascii="Cambria" w:hAnsi="Cambria"/>
          <w:lang w:val="en-US"/>
        </w:rPr>
        <w:t xml:space="preserve"> </w:t>
      </w:r>
      <w:proofErr w:type="spellStart"/>
      <w:r w:rsidR="00CC4813">
        <w:rPr>
          <w:rFonts w:ascii="Cambria" w:hAnsi="Cambria"/>
          <w:lang w:val="en-US"/>
        </w:rPr>
        <w:t>Arifin</w:t>
      </w:r>
      <w:proofErr w:type="spellEnd"/>
      <w:r w:rsidR="00CC4813">
        <w:rPr>
          <w:rFonts w:ascii="Cambria" w:hAnsi="Cambria"/>
          <w:lang w:val="en-US"/>
        </w:rPr>
        <w:t xml:space="preserve"> </w:t>
      </w:r>
      <w:proofErr w:type="spellStart"/>
      <w:r w:rsidR="00CC4813">
        <w:rPr>
          <w:rFonts w:ascii="Cambria" w:hAnsi="Cambria"/>
          <w:lang w:val="en-US"/>
        </w:rPr>
        <w:t>Sentosa</w:t>
      </w:r>
      <w:proofErr w:type="spellEnd"/>
      <w:r w:rsidR="00CC4813">
        <w:rPr>
          <w:rFonts w:ascii="Cambria" w:hAnsi="Cambria"/>
          <w:lang w:val="en-US"/>
        </w:rPr>
        <w:t>.</w:t>
      </w:r>
    </w:p>
    <w:p w14:paraId="055B1730" w14:textId="77777777" w:rsidR="00BC53F5" w:rsidRPr="00BE1189" w:rsidRDefault="00BC53F5" w:rsidP="00FB4C2D">
      <w:pPr>
        <w:rPr>
          <w:rFonts w:ascii="Cambria" w:hAnsi="Cambria"/>
        </w:rPr>
      </w:pPr>
    </w:p>
    <w:p w14:paraId="29D6B04F" w14:textId="77777777" w:rsidR="002D55F7" w:rsidRPr="003B4E3C" w:rsidRDefault="002D55F7" w:rsidP="002D55F7">
      <w:pPr>
        <w:rPr>
          <w:sz w:val="8"/>
          <w:szCs w:val="18"/>
        </w:rPr>
      </w:pPr>
      <w:r w:rsidRPr="00997A06">
        <w:t xml:space="preserve"> </w:t>
      </w:r>
    </w:p>
    <w:p w14:paraId="4FF00714" w14:textId="77777777" w:rsidR="002D55F7" w:rsidRDefault="002D55F7" w:rsidP="002D55F7">
      <w:pPr>
        <w:pStyle w:val="Heading1"/>
        <w:rPr>
          <w:sz w:val="20"/>
          <w:lang w:bidi="ar-SA"/>
        </w:rPr>
      </w:pPr>
      <w:r w:rsidRPr="00F13BB3">
        <w:rPr>
          <w:sz w:val="20"/>
          <w:lang w:bidi="ar-SA"/>
        </w:rPr>
        <w:t>Daftar pustaka</w:t>
      </w:r>
    </w:p>
    <w:p w14:paraId="4F1CE8CE" w14:textId="3CE55B3D" w:rsidR="0081675B" w:rsidRPr="0081675B" w:rsidRDefault="00F13BB3" w:rsidP="0081675B">
      <w:pPr>
        <w:widowControl w:val="0"/>
        <w:autoSpaceDE w:val="0"/>
        <w:autoSpaceDN w:val="0"/>
        <w:adjustRightInd w:val="0"/>
        <w:ind w:left="480" w:hanging="480"/>
        <w:rPr>
          <w:rFonts w:ascii="Cambria" w:hAnsi="Cambria" w:cs="Times New Roman"/>
          <w:noProof/>
          <w:szCs w:val="24"/>
        </w:rPr>
      </w:pPr>
      <w:r w:rsidRPr="00FE7143">
        <w:rPr>
          <w:rFonts w:ascii="Cambria" w:hAnsi="Cambria" w:cs="Arial"/>
        </w:rPr>
        <w:fldChar w:fldCharType="begin" w:fldLock="1"/>
      </w:r>
      <w:r w:rsidRPr="00FE7143">
        <w:rPr>
          <w:rFonts w:ascii="Cambria" w:hAnsi="Cambria" w:cs="Arial"/>
        </w:rPr>
        <w:instrText xml:space="preserve">ADDIN Mendeley Bibliography CSL_BIBLIOGRAPHY </w:instrText>
      </w:r>
      <w:r w:rsidRPr="00FE7143">
        <w:rPr>
          <w:rFonts w:ascii="Cambria" w:hAnsi="Cambria" w:cs="Arial"/>
        </w:rPr>
        <w:fldChar w:fldCharType="separate"/>
      </w:r>
      <w:r w:rsidR="0081675B" w:rsidRPr="0081675B">
        <w:rPr>
          <w:rFonts w:ascii="Cambria" w:hAnsi="Cambria" w:cs="Times New Roman"/>
          <w:noProof/>
          <w:szCs w:val="24"/>
        </w:rPr>
        <w:t xml:space="preserve">Adrian, R., O’Reilly, C. M., Zagarese, H., Baines, S. B., Hessen, D. O., Keller, W., … Winder, M. (2009). Lakes as sentinels of climate change. </w:t>
      </w:r>
      <w:r w:rsidR="0081675B" w:rsidRPr="0081675B">
        <w:rPr>
          <w:rFonts w:ascii="Cambria" w:hAnsi="Cambria" w:cs="Times New Roman"/>
          <w:i/>
          <w:iCs/>
          <w:noProof/>
          <w:szCs w:val="24"/>
        </w:rPr>
        <w:t>Limnology and Oceanography</w:t>
      </w:r>
      <w:r w:rsidR="0081675B" w:rsidRPr="0081675B">
        <w:rPr>
          <w:rFonts w:ascii="Cambria" w:hAnsi="Cambria" w:cs="Times New Roman"/>
          <w:noProof/>
          <w:szCs w:val="24"/>
        </w:rPr>
        <w:t xml:space="preserve">, </w:t>
      </w:r>
      <w:r w:rsidR="0081675B" w:rsidRPr="0081675B">
        <w:rPr>
          <w:rFonts w:ascii="Cambria" w:hAnsi="Cambria" w:cs="Times New Roman"/>
          <w:i/>
          <w:iCs/>
          <w:noProof/>
          <w:szCs w:val="24"/>
        </w:rPr>
        <w:t>54</w:t>
      </w:r>
      <w:r w:rsidR="0081675B" w:rsidRPr="0081675B">
        <w:rPr>
          <w:rFonts w:ascii="Cambria" w:hAnsi="Cambria" w:cs="Times New Roman"/>
          <w:noProof/>
          <w:szCs w:val="24"/>
        </w:rPr>
        <w:t>(6 PART 2), 2283–2297. https://doi.org/10.4319/lo.2009.54.6_part_2.2283</w:t>
      </w:r>
    </w:p>
    <w:p w14:paraId="231C0A31"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Anker, Y., Hershkovitz, Y., BenDor, E., &amp; Gasith, A. (2014). Application of aerial digital photography for machrophyte cover and composition survey in small rural stream. </w:t>
      </w:r>
      <w:r w:rsidRPr="0081675B">
        <w:rPr>
          <w:rFonts w:ascii="Cambria" w:hAnsi="Cambria" w:cs="Times New Roman"/>
          <w:i/>
          <w:iCs/>
          <w:noProof/>
          <w:szCs w:val="24"/>
        </w:rPr>
        <w:t>River Res. Applic</w:t>
      </w:r>
      <w:r w:rsidRPr="0081675B">
        <w:rPr>
          <w:rFonts w:ascii="Cambria" w:hAnsi="Cambria" w:cs="Times New Roman"/>
          <w:noProof/>
          <w:szCs w:val="24"/>
        </w:rPr>
        <w:t xml:space="preserve">, </w:t>
      </w:r>
      <w:r w:rsidRPr="0081675B">
        <w:rPr>
          <w:rFonts w:ascii="Cambria" w:hAnsi="Cambria" w:cs="Times New Roman"/>
          <w:i/>
          <w:iCs/>
          <w:noProof/>
          <w:szCs w:val="24"/>
        </w:rPr>
        <w:t>30</w:t>
      </w:r>
      <w:r w:rsidRPr="0081675B">
        <w:rPr>
          <w:rFonts w:ascii="Cambria" w:hAnsi="Cambria" w:cs="Times New Roman"/>
          <w:noProof/>
          <w:szCs w:val="24"/>
        </w:rPr>
        <w:t>(January), 132–133. https://doi.org/10.1002/rra</w:t>
      </w:r>
    </w:p>
    <w:p w14:paraId="05BFCE19"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Astuti, Lismining Pujiyantiurfiarini, A., Sugianti, Y., Warsa, A., Rahman, A., &amp; Hendrawan, A. L. S. (2016). </w:t>
      </w:r>
      <w:r w:rsidRPr="0081675B">
        <w:rPr>
          <w:rFonts w:ascii="Cambria" w:hAnsi="Cambria" w:cs="Times New Roman"/>
          <w:i/>
          <w:iCs/>
          <w:noProof/>
          <w:szCs w:val="24"/>
        </w:rPr>
        <w:t>Tata Kelola Perikanan Berkelanjutan di Waduk Jatiluhur</w:t>
      </w:r>
      <w:r w:rsidRPr="0081675B">
        <w:rPr>
          <w:rFonts w:ascii="Cambria" w:hAnsi="Cambria" w:cs="Times New Roman"/>
          <w:noProof/>
          <w:szCs w:val="24"/>
        </w:rPr>
        <w:t xml:space="preserve">. (J. Haryadi, E. . Kartamihardja, Krismono, D. W. . Tjahjo, &amp; K. Amri, Eds.), </w:t>
      </w:r>
      <w:r w:rsidRPr="0081675B">
        <w:rPr>
          <w:rFonts w:ascii="Cambria" w:hAnsi="Cambria" w:cs="Times New Roman"/>
          <w:i/>
          <w:iCs/>
          <w:noProof/>
          <w:szCs w:val="24"/>
        </w:rPr>
        <w:t>Penerbit Deepublish</w:t>
      </w:r>
      <w:r w:rsidRPr="0081675B">
        <w:rPr>
          <w:rFonts w:ascii="Cambria" w:hAnsi="Cambria" w:cs="Times New Roman"/>
          <w:noProof/>
          <w:szCs w:val="24"/>
        </w:rPr>
        <w:t>. Yogyakarta: PENERBIT DEEPUBLISH.</w:t>
      </w:r>
    </w:p>
    <w:p w14:paraId="2A5255D2"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Birk, S., &amp; Ecke, F. (2014). The potential of remote sensing in ecological status assessment of coloured lakes using aquatic plants. </w:t>
      </w:r>
      <w:r w:rsidRPr="0081675B">
        <w:rPr>
          <w:rFonts w:ascii="Cambria" w:hAnsi="Cambria" w:cs="Times New Roman"/>
          <w:i/>
          <w:iCs/>
          <w:noProof/>
          <w:szCs w:val="24"/>
        </w:rPr>
        <w:t>Ecological Indicators</w:t>
      </w:r>
      <w:r w:rsidRPr="0081675B">
        <w:rPr>
          <w:rFonts w:ascii="Cambria" w:hAnsi="Cambria" w:cs="Times New Roman"/>
          <w:noProof/>
          <w:szCs w:val="24"/>
        </w:rPr>
        <w:t xml:space="preserve">, </w:t>
      </w:r>
      <w:r w:rsidRPr="0081675B">
        <w:rPr>
          <w:rFonts w:ascii="Cambria" w:hAnsi="Cambria" w:cs="Times New Roman"/>
          <w:i/>
          <w:iCs/>
          <w:noProof/>
          <w:szCs w:val="24"/>
        </w:rPr>
        <w:t>46</w:t>
      </w:r>
      <w:r w:rsidRPr="0081675B">
        <w:rPr>
          <w:rFonts w:ascii="Cambria" w:hAnsi="Cambria" w:cs="Times New Roman"/>
          <w:noProof/>
          <w:szCs w:val="24"/>
        </w:rPr>
        <w:t>, 398–406. https://doi.org/10.1016/j.ecolind.2014.06.035</w:t>
      </w:r>
    </w:p>
    <w:p w14:paraId="33B330BB"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Brönmark, C., &amp; Hansson, L. A. (2002). </w:t>
      </w:r>
      <w:r w:rsidRPr="0081675B">
        <w:rPr>
          <w:rFonts w:ascii="Cambria" w:hAnsi="Cambria" w:cs="Times New Roman"/>
          <w:noProof/>
          <w:szCs w:val="24"/>
        </w:rPr>
        <w:lastRenderedPageBreak/>
        <w:t xml:space="preserve">Environmental issues in lakes and ponds: Current state and perspectives. </w:t>
      </w:r>
      <w:r w:rsidRPr="0081675B">
        <w:rPr>
          <w:rFonts w:ascii="Cambria" w:hAnsi="Cambria" w:cs="Times New Roman"/>
          <w:i/>
          <w:iCs/>
          <w:noProof/>
          <w:szCs w:val="24"/>
        </w:rPr>
        <w:t>Environmental Conservation</w:t>
      </w:r>
      <w:r w:rsidRPr="0081675B">
        <w:rPr>
          <w:rFonts w:ascii="Cambria" w:hAnsi="Cambria" w:cs="Times New Roman"/>
          <w:noProof/>
          <w:szCs w:val="24"/>
        </w:rPr>
        <w:t xml:space="preserve">, </w:t>
      </w:r>
      <w:r w:rsidRPr="0081675B">
        <w:rPr>
          <w:rFonts w:ascii="Cambria" w:hAnsi="Cambria" w:cs="Times New Roman"/>
          <w:i/>
          <w:iCs/>
          <w:noProof/>
          <w:szCs w:val="24"/>
        </w:rPr>
        <w:t>29</w:t>
      </w:r>
      <w:r w:rsidRPr="0081675B">
        <w:rPr>
          <w:rFonts w:ascii="Cambria" w:hAnsi="Cambria" w:cs="Times New Roman"/>
          <w:noProof/>
          <w:szCs w:val="24"/>
        </w:rPr>
        <w:t>(3), 290–307. https://doi.org/10.1017/S0376892902000218</w:t>
      </w:r>
    </w:p>
    <w:p w14:paraId="7C614ECC"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Carpenter, S. R., Stanley, E. H., &amp; Vander Zanden, M. J. (2011). State of the world’s freshwater ecosystems: Physical, chemical, and biological changes. </w:t>
      </w:r>
      <w:r w:rsidRPr="0081675B">
        <w:rPr>
          <w:rFonts w:ascii="Cambria" w:hAnsi="Cambria" w:cs="Times New Roman"/>
          <w:i/>
          <w:iCs/>
          <w:noProof/>
          <w:szCs w:val="24"/>
        </w:rPr>
        <w:t>Annual Review of Environment and Resources</w:t>
      </w:r>
      <w:r w:rsidRPr="0081675B">
        <w:rPr>
          <w:rFonts w:ascii="Cambria" w:hAnsi="Cambria" w:cs="Times New Roman"/>
          <w:noProof/>
          <w:szCs w:val="24"/>
        </w:rPr>
        <w:t xml:space="preserve">, </w:t>
      </w:r>
      <w:r w:rsidRPr="0081675B">
        <w:rPr>
          <w:rFonts w:ascii="Cambria" w:hAnsi="Cambria" w:cs="Times New Roman"/>
          <w:i/>
          <w:iCs/>
          <w:noProof/>
          <w:szCs w:val="24"/>
        </w:rPr>
        <w:t>36</w:t>
      </w:r>
      <w:r w:rsidRPr="0081675B">
        <w:rPr>
          <w:rFonts w:ascii="Cambria" w:hAnsi="Cambria" w:cs="Times New Roman"/>
          <w:noProof/>
          <w:szCs w:val="24"/>
        </w:rPr>
        <w:t>, 75–99. https://doi.org/10.1146/annurev-environ-021810-094524</w:t>
      </w:r>
    </w:p>
    <w:p w14:paraId="3C18D249"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Carvalho, L., Poikane, S., Lyche Solheim, A., Phillips, G., Borics, G., Catalan, J., … Thackeray, S. J. (2013). Strength and uncertainty of phytoplankton metrics for assessing eutrophication impacts in lakes. </w:t>
      </w:r>
      <w:r w:rsidRPr="0081675B">
        <w:rPr>
          <w:rFonts w:ascii="Cambria" w:hAnsi="Cambria" w:cs="Times New Roman"/>
          <w:i/>
          <w:iCs/>
          <w:noProof/>
          <w:szCs w:val="24"/>
        </w:rPr>
        <w:t>Hydrobiologia</w:t>
      </w:r>
      <w:r w:rsidRPr="0081675B">
        <w:rPr>
          <w:rFonts w:ascii="Cambria" w:hAnsi="Cambria" w:cs="Times New Roman"/>
          <w:noProof/>
          <w:szCs w:val="24"/>
        </w:rPr>
        <w:t xml:space="preserve">, </w:t>
      </w:r>
      <w:r w:rsidRPr="0081675B">
        <w:rPr>
          <w:rFonts w:ascii="Cambria" w:hAnsi="Cambria" w:cs="Times New Roman"/>
          <w:i/>
          <w:iCs/>
          <w:noProof/>
          <w:szCs w:val="24"/>
        </w:rPr>
        <w:t>704</w:t>
      </w:r>
      <w:r w:rsidRPr="0081675B">
        <w:rPr>
          <w:rFonts w:ascii="Cambria" w:hAnsi="Cambria" w:cs="Times New Roman"/>
          <w:noProof/>
          <w:szCs w:val="24"/>
        </w:rPr>
        <w:t>(1), 127–140. https://doi.org/10.1007/s10750-012-1344-1</w:t>
      </w:r>
    </w:p>
    <w:p w14:paraId="1F47FCD5"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Chen, Q., Zhang, Y., Ekroos, A., &amp; Hallikainen, M. (2004). The role of remote sensing technology in the EU water framework directive (WFD). </w:t>
      </w:r>
      <w:r w:rsidRPr="0081675B">
        <w:rPr>
          <w:rFonts w:ascii="Cambria" w:hAnsi="Cambria" w:cs="Times New Roman"/>
          <w:i/>
          <w:iCs/>
          <w:noProof/>
          <w:szCs w:val="24"/>
        </w:rPr>
        <w:t>Environmental Science and Policy</w:t>
      </w:r>
      <w:r w:rsidRPr="0081675B">
        <w:rPr>
          <w:rFonts w:ascii="Cambria" w:hAnsi="Cambria" w:cs="Times New Roman"/>
          <w:noProof/>
          <w:szCs w:val="24"/>
        </w:rPr>
        <w:t xml:space="preserve">, </w:t>
      </w:r>
      <w:r w:rsidRPr="0081675B">
        <w:rPr>
          <w:rFonts w:ascii="Cambria" w:hAnsi="Cambria" w:cs="Times New Roman"/>
          <w:i/>
          <w:iCs/>
          <w:noProof/>
          <w:szCs w:val="24"/>
        </w:rPr>
        <w:t>7</w:t>
      </w:r>
      <w:r w:rsidRPr="0081675B">
        <w:rPr>
          <w:rFonts w:ascii="Cambria" w:hAnsi="Cambria" w:cs="Times New Roman"/>
          <w:noProof/>
          <w:szCs w:val="24"/>
        </w:rPr>
        <w:t>(4), 267–276. https://doi.org/10.1016/j.envsci.2004.05.002</w:t>
      </w:r>
    </w:p>
    <w:p w14:paraId="27BB47B4"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Davis, M. ., &amp; Cornwell, D. . (2008). </w:t>
      </w:r>
      <w:r w:rsidRPr="0081675B">
        <w:rPr>
          <w:rFonts w:ascii="Cambria" w:hAnsi="Cambria" w:cs="Times New Roman"/>
          <w:i/>
          <w:iCs/>
          <w:noProof/>
          <w:szCs w:val="24"/>
        </w:rPr>
        <w:t>Introduction to Environtmental Engineering</w:t>
      </w:r>
      <w:r w:rsidRPr="0081675B">
        <w:rPr>
          <w:rFonts w:ascii="Cambria" w:hAnsi="Cambria" w:cs="Times New Roman"/>
          <w:noProof/>
          <w:szCs w:val="24"/>
        </w:rPr>
        <w:t xml:space="preserve">. </w:t>
      </w:r>
      <w:r w:rsidRPr="0081675B">
        <w:rPr>
          <w:rFonts w:ascii="Tahoma" w:hAnsi="Tahoma" w:cs="Tahoma"/>
          <w:i/>
          <w:iCs/>
          <w:noProof/>
          <w:szCs w:val="24"/>
        </w:rPr>
        <w:t>วารสารสังคมศาสตร์วิชาการ</w:t>
      </w:r>
      <w:r w:rsidRPr="0081675B">
        <w:rPr>
          <w:rFonts w:ascii="Cambria" w:hAnsi="Cambria" w:cs="Times New Roman"/>
          <w:noProof/>
          <w:szCs w:val="24"/>
        </w:rPr>
        <w:t xml:space="preserve"> (Fourth Edi, Vol. 7). New: Mc Graw Hill, Inc.</w:t>
      </w:r>
    </w:p>
    <w:p w14:paraId="56BA9370"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Dekker, A. G., Brando, V. E., Anstee, J. M., Pinnel, N., Kutser, T., Hoogenboom, E. J., … Malthus, T. J. M. (2002). Imaging Spectrometry of Water, (June 2014), 307–359. https://doi.org/10.1007/978-0-306-47578-8_11</w:t>
      </w:r>
    </w:p>
    <w:p w14:paraId="4EB721BA"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Dörnhöfer, K., &amp; Oppelt, N. (2016). Remote sensing for lake research and monitoring – Recent advances. </w:t>
      </w:r>
      <w:r w:rsidRPr="0081675B">
        <w:rPr>
          <w:rFonts w:ascii="Cambria" w:hAnsi="Cambria" w:cs="Times New Roman"/>
          <w:i/>
          <w:iCs/>
          <w:noProof/>
          <w:szCs w:val="24"/>
        </w:rPr>
        <w:t>Ecological Indicators</w:t>
      </w:r>
      <w:r w:rsidRPr="0081675B">
        <w:rPr>
          <w:rFonts w:ascii="Cambria" w:hAnsi="Cambria" w:cs="Times New Roman"/>
          <w:noProof/>
          <w:szCs w:val="24"/>
        </w:rPr>
        <w:t xml:space="preserve">, </w:t>
      </w:r>
      <w:r w:rsidRPr="0081675B">
        <w:rPr>
          <w:rFonts w:ascii="Cambria" w:hAnsi="Cambria" w:cs="Times New Roman"/>
          <w:i/>
          <w:iCs/>
          <w:noProof/>
          <w:szCs w:val="24"/>
        </w:rPr>
        <w:t>64</w:t>
      </w:r>
      <w:r w:rsidRPr="0081675B">
        <w:rPr>
          <w:rFonts w:ascii="Cambria" w:hAnsi="Cambria" w:cs="Times New Roman"/>
          <w:noProof/>
          <w:szCs w:val="24"/>
        </w:rPr>
        <w:t>, 105–122. https://doi.org/10.1016/j.ecolind.2015.12.009</w:t>
      </w:r>
    </w:p>
    <w:p w14:paraId="6295C7F1"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Effendi, H. (2003). </w:t>
      </w:r>
      <w:r w:rsidRPr="0081675B">
        <w:rPr>
          <w:rFonts w:ascii="Cambria" w:hAnsi="Cambria" w:cs="Times New Roman"/>
          <w:i/>
          <w:iCs/>
          <w:noProof/>
          <w:szCs w:val="24"/>
        </w:rPr>
        <w:t>Telaah Kualitas Air Bagi Pengelolaan Sumberdaya dan Lingkungan Perairan</w:t>
      </w:r>
      <w:r w:rsidRPr="0081675B">
        <w:rPr>
          <w:rFonts w:ascii="Cambria" w:hAnsi="Cambria" w:cs="Times New Roman"/>
          <w:noProof/>
          <w:szCs w:val="24"/>
        </w:rPr>
        <w:t>. Yogyakarta: Penerbit Kanisius.</w:t>
      </w:r>
    </w:p>
    <w:p w14:paraId="27244D8E"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Green, E. P., Mumby, P. J., Edwards, A. J., &amp; Clark, C. D. (1996). A review of remote sensing for the assessment and management of tropical coastal resources. </w:t>
      </w:r>
      <w:r w:rsidRPr="0081675B">
        <w:rPr>
          <w:rFonts w:ascii="Cambria" w:hAnsi="Cambria" w:cs="Times New Roman"/>
          <w:i/>
          <w:iCs/>
          <w:noProof/>
          <w:szCs w:val="24"/>
        </w:rPr>
        <w:t>Coastal Management</w:t>
      </w:r>
      <w:r w:rsidRPr="0081675B">
        <w:rPr>
          <w:rFonts w:ascii="Cambria" w:hAnsi="Cambria" w:cs="Times New Roman"/>
          <w:noProof/>
          <w:szCs w:val="24"/>
        </w:rPr>
        <w:t xml:space="preserve">, </w:t>
      </w:r>
      <w:r w:rsidRPr="0081675B">
        <w:rPr>
          <w:rFonts w:ascii="Cambria" w:hAnsi="Cambria" w:cs="Times New Roman"/>
          <w:i/>
          <w:iCs/>
          <w:noProof/>
          <w:szCs w:val="24"/>
        </w:rPr>
        <w:t>24</w:t>
      </w:r>
      <w:r w:rsidRPr="0081675B">
        <w:rPr>
          <w:rFonts w:ascii="Cambria" w:hAnsi="Cambria" w:cs="Times New Roman"/>
          <w:noProof/>
          <w:szCs w:val="24"/>
        </w:rPr>
        <w:t>(1), 1–40. https://doi.org/10.1080/08920759609362279</w:t>
      </w:r>
    </w:p>
    <w:p w14:paraId="36C014BB"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Grobbelaar, J. U. (2009). Encyclopedia of Inland Waters. </w:t>
      </w:r>
      <w:r w:rsidRPr="0081675B">
        <w:rPr>
          <w:rFonts w:ascii="Cambria" w:hAnsi="Cambria" w:cs="Times New Roman"/>
          <w:i/>
          <w:iCs/>
          <w:noProof/>
          <w:szCs w:val="24"/>
        </w:rPr>
        <w:t>Encyclopedia of Inland Waters</w:t>
      </w:r>
      <w:r w:rsidRPr="0081675B">
        <w:rPr>
          <w:rFonts w:ascii="Cambria" w:hAnsi="Cambria" w:cs="Times New Roman"/>
          <w:noProof/>
          <w:szCs w:val="24"/>
        </w:rPr>
        <w:t>, 699–704. Retrieved from http://www.sciencedirect.com/science/article/pii/B9780123706263000752</w:t>
      </w:r>
    </w:p>
    <w:p w14:paraId="01E8231A"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Hamuna, B., &amp; Dimara, L. (2017). Pendugaan </w:t>
      </w:r>
      <w:r w:rsidRPr="0081675B">
        <w:rPr>
          <w:rFonts w:ascii="Cambria" w:hAnsi="Cambria" w:cs="Times New Roman"/>
          <w:noProof/>
          <w:szCs w:val="24"/>
        </w:rPr>
        <w:lastRenderedPageBreak/>
        <w:t xml:space="preserve">Konsentrasi Klorofil-a Dari Citra Satelit Landsat 8 Di Perairan Kota Jayapura. </w:t>
      </w:r>
      <w:r w:rsidRPr="0081675B">
        <w:rPr>
          <w:rFonts w:ascii="Cambria" w:hAnsi="Cambria" w:cs="Times New Roman"/>
          <w:i/>
          <w:iCs/>
          <w:noProof/>
          <w:szCs w:val="24"/>
        </w:rPr>
        <w:t>Maspari Journal - Marine Science Research (Program Studi Ilmu Kelautan Fakultas Matematika Dan Ilmu Pengetahuan Alam Universitas Sriwijaya)</w:t>
      </w:r>
      <w:r w:rsidRPr="0081675B">
        <w:rPr>
          <w:rFonts w:ascii="Cambria" w:hAnsi="Cambria" w:cs="Times New Roman"/>
          <w:noProof/>
          <w:szCs w:val="24"/>
        </w:rPr>
        <w:t xml:space="preserve">, </w:t>
      </w:r>
      <w:r w:rsidRPr="0081675B">
        <w:rPr>
          <w:rFonts w:ascii="Cambria" w:hAnsi="Cambria" w:cs="Times New Roman"/>
          <w:i/>
          <w:iCs/>
          <w:noProof/>
          <w:szCs w:val="24"/>
        </w:rPr>
        <w:t>9</w:t>
      </w:r>
      <w:r w:rsidRPr="0081675B">
        <w:rPr>
          <w:rFonts w:ascii="Cambria" w:hAnsi="Cambria" w:cs="Times New Roman"/>
          <w:noProof/>
          <w:szCs w:val="24"/>
        </w:rPr>
        <w:t>(2), 139–148.</w:t>
      </w:r>
    </w:p>
    <w:p w14:paraId="419755C4"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Harrington, J. A., Schiebe, F. R., &amp; Nix, J. F. (1992). Remote sensing of Lake Chicot, Arkansas: Monitoring suspended sediments, turbidity, and Secchi depth with Landsat MSS data. </w:t>
      </w:r>
      <w:r w:rsidRPr="0081675B">
        <w:rPr>
          <w:rFonts w:ascii="Cambria" w:hAnsi="Cambria" w:cs="Times New Roman"/>
          <w:i/>
          <w:iCs/>
          <w:noProof/>
          <w:szCs w:val="24"/>
        </w:rPr>
        <w:t>Remote Sensing of Environment</w:t>
      </w:r>
      <w:r w:rsidRPr="0081675B">
        <w:rPr>
          <w:rFonts w:ascii="Cambria" w:hAnsi="Cambria" w:cs="Times New Roman"/>
          <w:noProof/>
          <w:szCs w:val="24"/>
        </w:rPr>
        <w:t xml:space="preserve">, </w:t>
      </w:r>
      <w:r w:rsidRPr="0081675B">
        <w:rPr>
          <w:rFonts w:ascii="Cambria" w:hAnsi="Cambria" w:cs="Times New Roman"/>
          <w:i/>
          <w:iCs/>
          <w:noProof/>
          <w:szCs w:val="24"/>
        </w:rPr>
        <w:t>39</w:t>
      </w:r>
      <w:r w:rsidRPr="0081675B">
        <w:rPr>
          <w:rFonts w:ascii="Cambria" w:hAnsi="Cambria" w:cs="Times New Roman"/>
          <w:noProof/>
          <w:szCs w:val="24"/>
        </w:rPr>
        <w:t>(1), 15–27. https://doi.org/10.1016/0034-4257(92)90137-9</w:t>
      </w:r>
    </w:p>
    <w:p w14:paraId="65C21852"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Moore, G. K. (1980). Satellite remote sensing of water turbidity. </w:t>
      </w:r>
      <w:r w:rsidRPr="0081675B">
        <w:rPr>
          <w:rFonts w:ascii="Cambria" w:hAnsi="Cambria" w:cs="Times New Roman"/>
          <w:i/>
          <w:iCs/>
          <w:noProof/>
          <w:szCs w:val="24"/>
        </w:rPr>
        <w:t>Hydrological Sciences Bulletin</w:t>
      </w:r>
      <w:r w:rsidRPr="0081675B">
        <w:rPr>
          <w:rFonts w:ascii="Cambria" w:hAnsi="Cambria" w:cs="Times New Roman"/>
          <w:noProof/>
          <w:szCs w:val="24"/>
        </w:rPr>
        <w:t xml:space="preserve">, </w:t>
      </w:r>
      <w:r w:rsidRPr="0081675B">
        <w:rPr>
          <w:rFonts w:ascii="Cambria" w:hAnsi="Cambria" w:cs="Times New Roman"/>
          <w:i/>
          <w:iCs/>
          <w:noProof/>
          <w:szCs w:val="24"/>
        </w:rPr>
        <w:t>25</w:t>
      </w:r>
      <w:r w:rsidRPr="0081675B">
        <w:rPr>
          <w:rFonts w:ascii="Cambria" w:hAnsi="Cambria" w:cs="Times New Roman"/>
          <w:noProof/>
          <w:szCs w:val="24"/>
        </w:rPr>
        <w:t>(4), 407–421. https://doi.org/10.1080/02626668009491950</w:t>
      </w:r>
    </w:p>
    <w:p w14:paraId="622BE3A5"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Moss, B. (2012). Cogs in the endless machine: Lakes, climate change and nutrient cycles: A review. </w:t>
      </w:r>
      <w:r w:rsidRPr="0081675B">
        <w:rPr>
          <w:rFonts w:ascii="Cambria" w:hAnsi="Cambria" w:cs="Times New Roman"/>
          <w:i/>
          <w:iCs/>
          <w:noProof/>
          <w:szCs w:val="24"/>
        </w:rPr>
        <w:t>Science of the Total Environment</w:t>
      </w:r>
      <w:r w:rsidRPr="0081675B">
        <w:rPr>
          <w:rFonts w:ascii="Cambria" w:hAnsi="Cambria" w:cs="Times New Roman"/>
          <w:noProof/>
          <w:szCs w:val="24"/>
        </w:rPr>
        <w:t xml:space="preserve">, </w:t>
      </w:r>
      <w:r w:rsidRPr="0081675B">
        <w:rPr>
          <w:rFonts w:ascii="Cambria" w:hAnsi="Cambria" w:cs="Times New Roman"/>
          <w:i/>
          <w:iCs/>
          <w:noProof/>
          <w:szCs w:val="24"/>
        </w:rPr>
        <w:t>434</w:t>
      </w:r>
      <w:r w:rsidRPr="0081675B">
        <w:rPr>
          <w:rFonts w:ascii="Cambria" w:hAnsi="Cambria" w:cs="Times New Roman"/>
          <w:noProof/>
          <w:szCs w:val="24"/>
        </w:rPr>
        <w:t>, 130–142. https://doi.org/10.1016/j.scitotenv.2011.07.069</w:t>
      </w:r>
    </w:p>
    <w:p w14:paraId="48C91352"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Nurandani, P. (2014). Pengolahan Data Penginderaan Jauh Untuk Pemetaan Total Suspended Solid ( Tss ) Di Danau Rawa Pening Provinsi. </w:t>
      </w:r>
      <w:r w:rsidRPr="0081675B">
        <w:rPr>
          <w:rFonts w:ascii="Cambria" w:hAnsi="Cambria" w:cs="Times New Roman"/>
          <w:i/>
          <w:iCs/>
          <w:noProof/>
          <w:szCs w:val="24"/>
        </w:rPr>
        <w:t>Prosiding Seminar Nasional Penginderaan Jauh 2014</w:t>
      </w:r>
      <w:r w:rsidRPr="0081675B">
        <w:rPr>
          <w:rFonts w:ascii="Cambria" w:hAnsi="Cambria" w:cs="Times New Roman"/>
          <w:noProof/>
          <w:szCs w:val="24"/>
        </w:rPr>
        <w:t>, 722–731.</w:t>
      </w:r>
    </w:p>
    <w:p w14:paraId="64F71D95"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Sholihah, I., Jaelani, L. M., &amp; Tarigan, S. (2016). Analisis Sebaran Padatan Tersuspensi dan Transparansi Perairan Menggunakan Landsat 8 (Studi Kasus : Perairan Bintan, Kepulauan Riau). </w:t>
      </w:r>
      <w:r w:rsidRPr="0081675B">
        <w:rPr>
          <w:rFonts w:ascii="Cambria" w:hAnsi="Cambria" w:cs="Times New Roman"/>
          <w:i/>
          <w:iCs/>
          <w:noProof/>
          <w:szCs w:val="24"/>
        </w:rPr>
        <w:t>Jurnal Teknik ITS</w:t>
      </w:r>
      <w:r w:rsidRPr="0081675B">
        <w:rPr>
          <w:rFonts w:ascii="Cambria" w:hAnsi="Cambria" w:cs="Times New Roman"/>
          <w:noProof/>
          <w:szCs w:val="24"/>
        </w:rPr>
        <w:t xml:space="preserve">, </w:t>
      </w:r>
      <w:r w:rsidRPr="0081675B">
        <w:rPr>
          <w:rFonts w:ascii="Cambria" w:hAnsi="Cambria" w:cs="Times New Roman"/>
          <w:i/>
          <w:iCs/>
          <w:noProof/>
          <w:szCs w:val="24"/>
        </w:rPr>
        <w:t>5</w:t>
      </w:r>
      <w:r w:rsidRPr="0081675B">
        <w:rPr>
          <w:rFonts w:ascii="Cambria" w:hAnsi="Cambria" w:cs="Times New Roman"/>
          <w:noProof/>
          <w:szCs w:val="24"/>
        </w:rPr>
        <w:t>(2), 5–8. https://doi.org/10.12962/j23373539.v5i2.17175</w:t>
      </w:r>
    </w:p>
    <w:p w14:paraId="7736D370" w14:textId="77777777" w:rsidR="0081675B" w:rsidRPr="0081675B" w:rsidRDefault="0081675B" w:rsidP="0081675B">
      <w:pPr>
        <w:widowControl w:val="0"/>
        <w:autoSpaceDE w:val="0"/>
        <w:autoSpaceDN w:val="0"/>
        <w:adjustRightInd w:val="0"/>
        <w:ind w:left="480" w:hanging="480"/>
        <w:rPr>
          <w:rFonts w:ascii="Cambria" w:hAnsi="Cambria" w:cs="Times New Roman"/>
          <w:noProof/>
          <w:szCs w:val="24"/>
        </w:rPr>
      </w:pPr>
      <w:r w:rsidRPr="0081675B">
        <w:rPr>
          <w:rFonts w:ascii="Cambria" w:hAnsi="Cambria" w:cs="Times New Roman"/>
          <w:noProof/>
          <w:szCs w:val="24"/>
        </w:rPr>
        <w:t xml:space="preserve">Stendera, S., Adrian, R., Bonada, N., Cañedo-Argüelles, M., Hugueny, B., Januschke, K., … Hering, D. (2012). Drivers and stressors of freshwater biodiversity patterns across different ecosystems and scales: A review. </w:t>
      </w:r>
      <w:r w:rsidRPr="0081675B">
        <w:rPr>
          <w:rFonts w:ascii="Cambria" w:hAnsi="Cambria" w:cs="Times New Roman"/>
          <w:i/>
          <w:iCs/>
          <w:noProof/>
          <w:szCs w:val="24"/>
        </w:rPr>
        <w:t>Hydrobiologia</w:t>
      </w:r>
      <w:r w:rsidRPr="0081675B">
        <w:rPr>
          <w:rFonts w:ascii="Cambria" w:hAnsi="Cambria" w:cs="Times New Roman"/>
          <w:noProof/>
          <w:szCs w:val="24"/>
        </w:rPr>
        <w:t xml:space="preserve">, </w:t>
      </w:r>
      <w:r w:rsidRPr="0081675B">
        <w:rPr>
          <w:rFonts w:ascii="Cambria" w:hAnsi="Cambria" w:cs="Times New Roman"/>
          <w:i/>
          <w:iCs/>
          <w:noProof/>
          <w:szCs w:val="24"/>
        </w:rPr>
        <w:t>696</w:t>
      </w:r>
      <w:r w:rsidRPr="0081675B">
        <w:rPr>
          <w:rFonts w:ascii="Cambria" w:hAnsi="Cambria" w:cs="Times New Roman"/>
          <w:noProof/>
          <w:szCs w:val="24"/>
        </w:rPr>
        <w:t>(1), 1–28. https://doi.org/10.1007/s10750-012-1183-0</w:t>
      </w:r>
    </w:p>
    <w:p w14:paraId="0D5A68A0" w14:textId="77777777" w:rsidR="0081675B" w:rsidRPr="0081675B" w:rsidRDefault="0081675B" w:rsidP="0081675B">
      <w:pPr>
        <w:widowControl w:val="0"/>
        <w:autoSpaceDE w:val="0"/>
        <w:autoSpaceDN w:val="0"/>
        <w:adjustRightInd w:val="0"/>
        <w:ind w:left="480" w:hanging="480"/>
        <w:rPr>
          <w:rFonts w:ascii="Cambria" w:hAnsi="Cambria"/>
          <w:noProof/>
        </w:rPr>
      </w:pPr>
      <w:r w:rsidRPr="0081675B">
        <w:rPr>
          <w:rFonts w:ascii="Cambria" w:hAnsi="Cambria" w:cs="Times New Roman"/>
          <w:noProof/>
          <w:szCs w:val="24"/>
        </w:rPr>
        <w:t xml:space="preserve">Wang, F., Han, L., Kung, H. T., &amp; van Arsdale, R. B. (2006). Applications of Landsat-5 TM imagery in assessing and mapping water quality in Reelfoot Lake, Tennessee. </w:t>
      </w:r>
      <w:r w:rsidRPr="0081675B">
        <w:rPr>
          <w:rFonts w:ascii="Cambria" w:hAnsi="Cambria" w:cs="Times New Roman"/>
          <w:i/>
          <w:iCs/>
          <w:noProof/>
          <w:szCs w:val="24"/>
        </w:rPr>
        <w:t>International Journal of Remote Sensing</w:t>
      </w:r>
      <w:r w:rsidRPr="0081675B">
        <w:rPr>
          <w:rFonts w:ascii="Cambria" w:hAnsi="Cambria" w:cs="Times New Roman"/>
          <w:noProof/>
          <w:szCs w:val="24"/>
        </w:rPr>
        <w:t xml:space="preserve">, </w:t>
      </w:r>
      <w:r w:rsidRPr="0081675B">
        <w:rPr>
          <w:rFonts w:ascii="Cambria" w:hAnsi="Cambria" w:cs="Times New Roman"/>
          <w:i/>
          <w:iCs/>
          <w:noProof/>
          <w:szCs w:val="24"/>
        </w:rPr>
        <w:t>27</w:t>
      </w:r>
      <w:r w:rsidRPr="0081675B">
        <w:rPr>
          <w:rFonts w:ascii="Cambria" w:hAnsi="Cambria" w:cs="Times New Roman"/>
          <w:noProof/>
          <w:szCs w:val="24"/>
        </w:rPr>
        <w:t>(23), 5269–5283. https://doi.org/10.1080/01431160500191704</w:t>
      </w:r>
    </w:p>
    <w:p w14:paraId="222D2115" w14:textId="3067E0E4" w:rsidR="00F13BB3" w:rsidRPr="00F13BB3" w:rsidRDefault="00F13BB3" w:rsidP="00F13BB3">
      <w:pPr>
        <w:rPr>
          <w:lang w:bidi="ar-SA"/>
        </w:rPr>
      </w:pPr>
      <w:r w:rsidRPr="00FE7143">
        <w:rPr>
          <w:rFonts w:ascii="Cambria" w:hAnsi="Cambria" w:cs="Arial"/>
        </w:rPr>
        <w:fldChar w:fldCharType="end"/>
      </w:r>
    </w:p>
    <w:sectPr w:rsidR="00F13BB3" w:rsidRPr="00F13BB3" w:rsidSect="00BE1189">
      <w:type w:val="continuous"/>
      <w:pgSz w:w="11906" w:h="16838"/>
      <w:pgMar w:top="1701" w:right="1134" w:bottom="1418" w:left="1701" w:header="706" w:footer="706" w:gutter="0"/>
      <w:cols w:num="2"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3E6CA" w14:textId="77777777" w:rsidR="00466312" w:rsidRDefault="00466312">
      <w:r>
        <w:separator/>
      </w:r>
    </w:p>
  </w:endnote>
  <w:endnote w:type="continuationSeparator" w:id="0">
    <w:p w14:paraId="269E3A7F" w14:textId="77777777" w:rsidR="00466312" w:rsidRDefault="0046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037443"/>
      <w:docPartObj>
        <w:docPartGallery w:val="Page Numbers (Bottom of Page)"/>
        <w:docPartUnique/>
      </w:docPartObj>
    </w:sdtPr>
    <w:sdtEndPr>
      <w:rPr>
        <w:noProof/>
        <w:sz w:val="24"/>
      </w:rPr>
    </w:sdtEndPr>
    <w:sdtContent>
      <w:p w14:paraId="1E489666" w14:textId="68324E3E" w:rsidR="00BF765C" w:rsidRPr="00BF765C" w:rsidRDefault="00BF765C">
        <w:pPr>
          <w:pStyle w:val="Footer"/>
          <w:jc w:val="right"/>
          <w:rPr>
            <w:sz w:val="24"/>
          </w:rPr>
        </w:pPr>
        <w:r w:rsidRPr="00BF765C">
          <w:rPr>
            <w:sz w:val="24"/>
          </w:rPr>
          <w:fldChar w:fldCharType="begin"/>
        </w:r>
        <w:r w:rsidRPr="00BF765C">
          <w:rPr>
            <w:sz w:val="24"/>
          </w:rPr>
          <w:instrText xml:space="preserve"> PAGE   \* MERGEFORMAT </w:instrText>
        </w:r>
        <w:r w:rsidRPr="00BF765C">
          <w:rPr>
            <w:sz w:val="24"/>
          </w:rPr>
          <w:fldChar w:fldCharType="separate"/>
        </w:r>
        <w:r w:rsidR="00C0413E">
          <w:rPr>
            <w:noProof/>
            <w:sz w:val="24"/>
          </w:rPr>
          <w:t>7</w:t>
        </w:r>
        <w:r w:rsidRPr="00BF765C">
          <w:rPr>
            <w:noProof/>
            <w:sz w:val="24"/>
          </w:rPr>
          <w:fldChar w:fldCharType="end"/>
        </w:r>
      </w:p>
    </w:sdtContent>
  </w:sdt>
  <w:p w14:paraId="1BD0255F" w14:textId="45550FF5" w:rsidR="00DA71A7" w:rsidRDefault="00DA71A7" w:rsidP="00BF765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692385"/>
      <w:docPartObj>
        <w:docPartGallery w:val="Page Numbers (Bottom of Page)"/>
        <w:docPartUnique/>
      </w:docPartObj>
    </w:sdtPr>
    <w:sdtEndPr>
      <w:rPr>
        <w:noProof/>
      </w:rPr>
    </w:sdtEndPr>
    <w:sdtContent>
      <w:p w14:paraId="6132067A" w14:textId="4F64CC92" w:rsidR="002B3765" w:rsidRDefault="002B376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2293062" w14:textId="77777777" w:rsidR="002B3765" w:rsidRDefault="002B37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13"/>
      <w:gridCol w:w="2913"/>
      <w:gridCol w:w="2913"/>
    </w:tblGrid>
    <w:tr w:rsidR="00DA71A7" w14:paraId="24D95656" w14:textId="77777777" w:rsidTr="05925F5E">
      <w:tc>
        <w:tcPr>
          <w:tcW w:w="2913" w:type="dxa"/>
        </w:tcPr>
        <w:p w14:paraId="5BD7DA71" w14:textId="7BF4A85E" w:rsidR="00DA71A7" w:rsidRDefault="00DA71A7" w:rsidP="05925F5E">
          <w:pPr>
            <w:pStyle w:val="Header"/>
            <w:ind w:left="-115"/>
            <w:jc w:val="left"/>
          </w:pPr>
        </w:p>
      </w:tc>
      <w:tc>
        <w:tcPr>
          <w:tcW w:w="2913" w:type="dxa"/>
        </w:tcPr>
        <w:p w14:paraId="6CB7116B" w14:textId="38FD35AA" w:rsidR="00DA71A7" w:rsidRDefault="00DA71A7" w:rsidP="05925F5E">
          <w:pPr>
            <w:pStyle w:val="Header"/>
            <w:jc w:val="center"/>
          </w:pPr>
        </w:p>
      </w:tc>
      <w:tc>
        <w:tcPr>
          <w:tcW w:w="2913" w:type="dxa"/>
        </w:tcPr>
        <w:p w14:paraId="0AE8856F" w14:textId="28AC3BC7" w:rsidR="00DA71A7" w:rsidRDefault="00DA71A7" w:rsidP="05925F5E">
          <w:pPr>
            <w:pStyle w:val="Header"/>
            <w:ind w:right="-115"/>
            <w:jc w:val="right"/>
          </w:pPr>
        </w:p>
      </w:tc>
    </w:tr>
  </w:tbl>
  <w:p w14:paraId="7795A080" w14:textId="2677E97D" w:rsidR="00DA71A7" w:rsidRDefault="00DA71A7" w:rsidP="05925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2C94A" w14:textId="77777777" w:rsidR="00466312" w:rsidRDefault="00466312">
      <w:r>
        <w:separator/>
      </w:r>
    </w:p>
  </w:footnote>
  <w:footnote w:type="continuationSeparator" w:id="0">
    <w:p w14:paraId="255446A3" w14:textId="77777777" w:rsidR="00466312" w:rsidRDefault="00466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A7431" w14:textId="134D9429" w:rsidR="002B3765" w:rsidRPr="002B3765" w:rsidRDefault="002B3765">
    <w:pPr>
      <w:pStyle w:val="Header"/>
      <w:rPr>
        <w:lang w:val="en-US"/>
      </w:rPr>
    </w:pPr>
    <w:proofErr w:type="spellStart"/>
    <w:r>
      <w:rPr>
        <w:lang w:val="en-US"/>
      </w:rPr>
      <w:t>Jurnal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Air Vol. XX No. X, </w:t>
    </w:r>
    <w:proofErr w:type="spellStart"/>
    <w:r>
      <w:rPr>
        <w:lang w:val="en-US"/>
      </w:rPr>
      <w:t>Bulan</w:t>
    </w:r>
    <w:proofErr w:type="spellEnd"/>
    <w:r>
      <w:rPr>
        <w:lang w:val="en-US"/>
      </w:rPr>
      <w:t xml:space="preserve"> 2021: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08F05" w14:textId="77B6CB7A" w:rsidR="002B3765" w:rsidRDefault="002B3765">
    <w:pPr>
      <w:pStyle w:val="Header"/>
    </w:pPr>
    <w:proofErr w:type="spellStart"/>
    <w:r>
      <w:rPr>
        <w:lang w:val="en-US"/>
      </w:rPr>
      <w:t>Jurnal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Air Vol. XX No. X, </w:t>
    </w:r>
    <w:proofErr w:type="spellStart"/>
    <w:r>
      <w:rPr>
        <w:lang w:val="en-US"/>
      </w:rPr>
      <w:t>Bulan</w:t>
    </w:r>
    <w:proofErr w:type="spellEnd"/>
    <w:r>
      <w:rPr>
        <w:lang w:val="en-US"/>
      </w:rPr>
      <w:t xml:space="preserve"> 2021: XXX-XXX</w:t>
    </w:r>
  </w:p>
  <w:p w14:paraId="4E2A7FAB" w14:textId="6948491D" w:rsidR="00DA71A7" w:rsidRDefault="00DA71A7" w:rsidP="05925F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13"/>
      <w:gridCol w:w="2913"/>
      <w:gridCol w:w="2913"/>
    </w:tblGrid>
    <w:tr w:rsidR="00DA71A7" w14:paraId="68DBFE88" w14:textId="77777777" w:rsidTr="05925F5E">
      <w:tc>
        <w:tcPr>
          <w:tcW w:w="2913" w:type="dxa"/>
        </w:tcPr>
        <w:p w14:paraId="28EE3369" w14:textId="0EA0D847" w:rsidR="00DA71A7" w:rsidRDefault="00DA71A7" w:rsidP="05925F5E">
          <w:pPr>
            <w:pStyle w:val="Header"/>
            <w:ind w:left="-115"/>
            <w:jc w:val="left"/>
          </w:pPr>
        </w:p>
      </w:tc>
      <w:tc>
        <w:tcPr>
          <w:tcW w:w="2913" w:type="dxa"/>
        </w:tcPr>
        <w:p w14:paraId="17509E9E" w14:textId="114DA6E3" w:rsidR="00DA71A7" w:rsidRDefault="00DA71A7" w:rsidP="05925F5E">
          <w:pPr>
            <w:pStyle w:val="Header"/>
            <w:jc w:val="center"/>
          </w:pPr>
        </w:p>
      </w:tc>
      <w:tc>
        <w:tcPr>
          <w:tcW w:w="2913" w:type="dxa"/>
        </w:tcPr>
        <w:p w14:paraId="25F531BD" w14:textId="7D716AD1" w:rsidR="00DA71A7" w:rsidRDefault="00DA71A7" w:rsidP="05925F5E">
          <w:pPr>
            <w:pStyle w:val="Header"/>
            <w:ind w:right="-115"/>
            <w:jc w:val="right"/>
          </w:pPr>
        </w:p>
      </w:tc>
    </w:tr>
  </w:tbl>
  <w:p w14:paraId="618610D4" w14:textId="6C77C124" w:rsidR="00DA71A7" w:rsidRDefault="00DA71A7" w:rsidP="05925F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913"/>
      <w:gridCol w:w="2913"/>
      <w:gridCol w:w="2913"/>
    </w:tblGrid>
    <w:tr w:rsidR="00DA71A7" w14:paraId="1B337E6D" w14:textId="77777777" w:rsidTr="05925F5E">
      <w:tc>
        <w:tcPr>
          <w:tcW w:w="2913" w:type="dxa"/>
        </w:tcPr>
        <w:p w14:paraId="6EBEB4B2" w14:textId="0EA0D847" w:rsidR="00DA71A7" w:rsidRDefault="00DA71A7" w:rsidP="05925F5E">
          <w:pPr>
            <w:pStyle w:val="Header"/>
            <w:ind w:left="-115"/>
            <w:jc w:val="left"/>
          </w:pPr>
        </w:p>
      </w:tc>
      <w:tc>
        <w:tcPr>
          <w:tcW w:w="2913" w:type="dxa"/>
        </w:tcPr>
        <w:p w14:paraId="252712AB" w14:textId="77777777" w:rsidR="00DA71A7" w:rsidRDefault="00DA71A7" w:rsidP="05925F5E">
          <w:pPr>
            <w:pStyle w:val="Header"/>
            <w:jc w:val="center"/>
          </w:pPr>
        </w:p>
      </w:tc>
      <w:tc>
        <w:tcPr>
          <w:tcW w:w="2913" w:type="dxa"/>
        </w:tcPr>
        <w:p w14:paraId="6703E34A" w14:textId="77777777" w:rsidR="00DA71A7" w:rsidRDefault="00DA71A7" w:rsidP="05925F5E">
          <w:pPr>
            <w:pStyle w:val="Header"/>
            <w:ind w:right="-115"/>
            <w:jc w:val="right"/>
          </w:pPr>
        </w:p>
      </w:tc>
    </w:tr>
  </w:tbl>
  <w:p w14:paraId="46273F3A" w14:textId="3AA8F29E" w:rsidR="00DA71A7" w:rsidRDefault="002B3765" w:rsidP="05925F5E">
    <w:pPr>
      <w:pStyle w:val="Header"/>
    </w:pPr>
    <w:proofErr w:type="spellStart"/>
    <w:r>
      <w:rPr>
        <w:lang w:val="en-US"/>
      </w:rPr>
      <w:t>Jurnal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Air Vol. XX No. X, </w:t>
    </w:r>
    <w:proofErr w:type="spellStart"/>
    <w:r>
      <w:rPr>
        <w:lang w:val="en-US"/>
      </w:rPr>
      <w:t>Bulan</w:t>
    </w:r>
    <w:proofErr w:type="spellEnd"/>
    <w:r>
      <w:rPr>
        <w:lang w:val="en-US"/>
      </w:rPr>
      <w:t xml:space="preserve"> 2021: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56B46"/>
    <w:multiLevelType w:val="multilevel"/>
    <w:tmpl w:val="6010AB30"/>
    <w:lvl w:ilvl="0">
      <w:start w:val="5"/>
      <w:numFmt w:val="decimal"/>
      <w:lvlText w:val="%1."/>
      <w:lvlJc w:val="righ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8193ABC"/>
    <w:multiLevelType w:val="hybridMultilevel"/>
    <w:tmpl w:val="BA2CBB0C"/>
    <w:lvl w:ilvl="0" w:tplc="41AA9D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A8639FB"/>
    <w:multiLevelType w:val="hybridMultilevel"/>
    <w:tmpl w:val="FB3E3C6E"/>
    <w:lvl w:ilvl="0" w:tplc="670CD594">
      <w:start w:val="2"/>
      <w:numFmt w:val="lowerRoman"/>
      <w:lvlText w:val="%1."/>
      <w:lvlJc w:val="left"/>
      <w:pPr>
        <w:ind w:left="1170" w:hanging="720"/>
      </w:pPr>
      <w:rPr>
        <w:rFonts w:hint="default"/>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D9A58DD"/>
    <w:multiLevelType w:val="hybridMultilevel"/>
    <w:tmpl w:val="24EA6EFE"/>
    <w:lvl w:ilvl="0" w:tplc="49DCE83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0F9366C"/>
    <w:multiLevelType w:val="hybridMultilevel"/>
    <w:tmpl w:val="08EA6D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15309"/>
    <w:multiLevelType w:val="multilevel"/>
    <w:tmpl w:val="E376E9D2"/>
    <w:numStyleLink w:val="Outline1a"/>
  </w:abstractNum>
  <w:abstractNum w:abstractNumId="6">
    <w:nsid w:val="2705196F"/>
    <w:multiLevelType w:val="hybridMultilevel"/>
    <w:tmpl w:val="F6E41768"/>
    <w:lvl w:ilvl="0" w:tplc="31EC84B8">
      <w:start w:val="1"/>
      <w:numFmt w:val="decimal"/>
      <w:lvlText w:val="%1."/>
      <w:lvlJc w:val="left"/>
      <w:pPr>
        <w:ind w:left="720" w:hanging="360"/>
      </w:pPr>
      <w:rPr>
        <w:rFonts w:ascii="Cambria" w:eastAsia="ヒラギノ角ゴ Pro W3"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0874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F0C2404"/>
    <w:multiLevelType w:val="multilevel"/>
    <w:tmpl w:val="09E0465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C426515"/>
    <w:multiLevelType w:val="hybridMultilevel"/>
    <w:tmpl w:val="3EC2282E"/>
    <w:lvl w:ilvl="0" w:tplc="1C52E522">
      <w:start w:val="1"/>
      <w:numFmt w:val="lowerLetter"/>
      <w:lvlText w:val="(%1)"/>
      <w:lvlJc w:val="left"/>
      <w:pPr>
        <w:ind w:left="2138" w:hanging="360"/>
      </w:pPr>
      <w:rPr>
        <w:rFonts w:hint="default"/>
        <w:strike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0">
    <w:nsid w:val="44B63FA5"/>
    <w:multiLevelType w:val="hybridMultilevel"/>
    <w:tmpl w:val="C2B2B6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3D546B"/>
    <w:multiLevelType w:val="multilevel"/>
    <w:tmpl w:val="E376E9D2"/>
    <w:styleLink w:val="Outline1a"/>
    <w:lvl w:ilvl="0">
      <w:start w:val="1"/>
      <w:numFmt w:val="decimal"/>
      <w:lvlText w:val="%1"/>
      <w:lvlJc w:val="left"/>
      <w:pPr>
        <w:ind w:left="340" w:hanging="340"/>
      </w:pPr>
      <w:rPr>
        <w:rFonts w:asciiTheme="majorHAnsi" w:eastAsiaTheme="minorEastAsia" w:hAnsiTheme="majorHAnsi" w:cstheme="minorHAnsi"/>
        <w:sz w:val="20"/>
      </w:rPr>
    </w:lvl>
    <w:lvl w:ilvl="1">
      <w:start w:val="1"/>
      <w:numFmt w:val="lowerLetter"/>
      <w:lvlText w:val="%2)"/>
      <w:lvlJc w:val="left"/>
      <w:pPr>
        <w:ind w:left="68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B4E2786"/>
    <w:multiLevelType w:val="hybridMultilevel"/>
    <w:tmpl w:val="0574AE82"/>
    <w:lvl w:ilvl="0" w:tplc="1C52E52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0757B0"/>
    <w:multiLevelType w:val="hybridMultilevel"/>
    <w:tmpl w:val="0574AE82"/>
    <w:lvl w:ilvl="0" w:tplc="1C52E522">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067262"/>
    <w:multiLevelType w:val="hybridMultilevel"/>
    <w:tmpl w:val="C2B2B6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621752C"/>
    <w:multiLevelType w:val="multilevel"/>
    <w:tmpl w:val="B82889DA"/>
    <w:lvl w:ilvl="0">
      <w:start w:val="1"/>
      <w:numFmt w:val="decimal"/>
      <w:lvlText w:val="%1."/>
      <w:lvlJc w:val="righ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6E84E47"/>
    <w:multiLevelType w:val="multilevel"/>
    <w:tmpl w:val="E462226C"/>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8B43ED1"/>
    <w:multiLevelType w:val="hybridMultilevel"/>
    <w:tmpl w:val="C2B2B60E"/>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7A56D9B"/>
    <w:multiLevelType w:val="hybridMultilevel"/>
    <w:tmpl w:val="5A7E18E2"/>
    <w:lvl w:ilvl="0" w:tplc="44A4B67E">
      <w:start w:val="1"/>
      <w:numFmt w:val="decimal"/>
      <w:lvlText w:val="%1)"/>
      <w:lvlJc w:val="left"/>
      <w:pPr>
        <w:ind w:left="360" w:hanging="360"/>
      </w:pPr>
      <w:rPr>
        <w:rFonts w:ascii="Cambria" w:hAnsi="Cambria" w:cs="Times New Roman" w:hint="default"/>
        <w:b/>
        <w:i w:val="0"/>
        <w:sz w:val="2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70E84013"/>
    <w:multiLevelType w:val="hybridMultilevel"/>
    <w:tmpl w:val="2034AD5A"/>
    <w:lvl w:ilvl="0" w:tplc="D464962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755D44AF"/>
    <w:multiLevelType w:val="hybridMultilevel"/>
    <w:tmpl w:val="90163A7E"/>
    <w:lvl w:ilvl="0" w:tplc="691CF15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1E35B7"/>
    <w:multiLevelType w:val="multilevel"/>
    <w:tmpl w:val="E6F6ECC6"/>
    <w:lvl w:ilvl="0">
      <w:start w:val="1"/>
      <w:numFmt w:val="none"/>
      <w:lvlText w:val="Keywords:"/>
      <w:lvlJc w:val="left"/>
      <w:pPr>
        <w:ind w:left="851" w:hanging="851"/>
      </w:pPr>
      <w:rPr>
        <w:rFonts w:asciiTheme="minorHAnsi" w:hAnsiTheme="minorHAnsi" w:hint="default"/>
        <w:b/>
        <w:i/>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744463E"/>
    <w:multiLevelType w:val="hybridMultilevel"/>
    <w:tmpl w:val="57024E9E"/>
    <w:lvl w:ilvl="0" w:tplc="42D8A3F6">
      <w:start w:val="1"/>
      <w:numFmt w:val="decimal"/>
      <w:lvlText w:val="%1"/>
      <w:lvlJc w:val="left"/>
      <w:pPr>
        <w:ind w:left="360" w:hanging="360"/>
      </w:pPr>
      <w:rPr>
        <w:rFonts w:ascii="Cambria" w:hAnsi="Cambria" w:cs="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DAD2CFF"/>
    <w:multiLevelType w:val="hybridMultilevel"/>
    <w:tmpl w:val="443ABCAC"/>
    <w:lvl w:ilvl="0" w:tplc="1ABE673E">
      <w:numFmt w:val="bullet"/>
      <w:lvlText w:val="-"/>
      <w:lvlJc w:val="left"/>
      <w:pPr>
        <w:ind w:left="810" w:hanging="360"/>
      </w:pPr>
      <w:rPr>
        <w:rFonts w:ascii="Calibri" w:eastAsiaTheme="minorEastAsia"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5"/>
  </w:num>
  <w:num w:numId="2">
    <w:abstractNumId w:val="8"/>
  </w:num>
  <w:num w:numId="3">
    <w:abstractNumId w:val="0"/>
  </w:num>
  <w:num w:numId="4">
    <w:abstractNumId w:val="20"/>
  </w:num>
  <w:num w:numId="5">
    <w:abstractNumId w:val="4"/>
  </w:num>
  <w:num w:numId="6">
    <w:abstractNumId w:val="22"/>
  </w:num>
  <w:num w:numId="7">
    <w:abstractNumId w:val="18"/>
  </w:num>
  <w:num w:numId="8">
    <w:abstractNumId w:val="11"/>
  </w:num>
  <w:num w:numId="9">
    <w:abstractNumId w:val="22"/>
    <w:lvlOverride w:ilvl="0">
      <w:startOverride w:val="1"/>
    </w:lvlOverride>
  </w:num>
  <w:num w:numId="10">
    <w:abstractNumId w:val="5"/>
  </w:num>
  <w:num w:numId="11">
    <w:abstractNumId w:val="16"/>
  </w:num>
  <w:num w:numId="12">
    <w:abstractNumId w:val="21"/>
  </w:num>
  <w:num w:numId="13">
    <w:abstractNumId w:val="2"/>
  </w:num>
  <w:num w:numId="14">
    <w:abstractNumId w:val="7"/>
  </w:num>
  <w:num w:numId="15">
    <w:abstractNumId w:val="23"/>
  </w:num>
  <w:num w:numId="16">
    <w:abstractNumId w:val="12"/>
  </w:num>
  <w:num w:numId="17">
    <w:abstractNumId w:val="19"/>
  </w:num>
  <w:num w:numId="18">
    <w:abstractNumId w:val="13"/>
  </w:num>
  <w:num w:numId="19">
    <w:abstractNumId w:val="6"/>
  </w:num>
  <w:num w:numId="20">
    <w:abstractNumId w:val="3"/>
  </w:num>
  <w:num w:numId="21">
    <w:abstractNumId w:val="14"/>
  </w:num>
  <w:num w:numId="22">
    <w:abstractNumId w:val="1"/>
  </w:num>
  <w:num w:numId="23">
    <w:abstractNumId w:val="9"/>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02"/>
    <w:rsid w:val="000000A7"/>
    <w:rsid w:val="000022BF"/>
    <w:rsid w:val="00013ED7"/>
    <w:rsid w:val="00042679"/>
    <w:rsid w:val="00044A21"/>
    <w:rsid w:val="00047400"/>
    <w:rsid w:val="0007095D"/>
    <w:rsid w:val="00081877"/>
    <w:rsid w:val="000A18FF"/>
    <w:rsid w:val="000A3440"/>
    <w:rsid w:val="000B1AE3"/>
    <w:rsid w:val="000D031D"/>
    <w:rsid w:val="00120845"/>
    <w:rsid w:val="00130086"/>
    <w:rsid w:val="00156414"/>
    <w:rsid w:val="00161DFB"/>
    <w:rsid w:val="00162A8B"/>
    <w:rsid w:val="0017799B"/>
    <w:rsid w:val="0018511B"/>
    <w:rsid w:val="001B5793"/>
    <w:rsid w:val="001B6814"/>
    <w:rsid w:val="001D1F13"/>
    <w:rsid w:val="001E0C2F"/>
    <w:rsid w:val="001F6C9C"/>
    <w:rsid w:val="00213E78"/>
    <w:rsid w:val="00215295"/>
    <w:rsid w:val="00237D73"/>
    <w:rsid w:val="00244144"/>
    <w:rsid w:val="00260580"/>
    <w:rsid w:val="002771B7"/>
    <w:rsid w:val="00295653"/>
    <w:rsid w:val="002A16A2"/>
    <w:rsid w:val="002B3765"/>
    <w:rsid w:val="002C263F"/>
    <w:rsid w:val="002C536E"/>
    <w:rsid w:val="002D55F7"/>
    <w:rsid w:val="002F319F"/>
    <w:rsid w:val="00306F17"/>
    <w:rsid w:val="00315FD2"/>
    <w:rsid w:val="003230E1"/>
    <w:rsid w:val="003237B7"/>
    <w:rsid w:val="0035149C"/>
    <w:rsid w:val="003707C8"/>
    <w:rsid w:val="0037470D"/>
    <w:rsid w:val="003925C0"/>
    <w:rsid w:val="003A0281"/>
    <w:rsid w:val="003A6413"/>
    <w:rsid w:val="003A7AE3"/>
    <w:rsid w:val="003C0494"/>
    <w:rsid w:val="003C53AB"/>
    <w:rsid w:val="003D37A3"/>
    <w:rsid w:val="003D3807"/>
    <w:rsid w:val="003E12C3"/>
    <w:rsid w:val="00421D19"/>
    <w:rsid w:val="00433379"/>
    <w:rsid w:val="00440232"/>
    <w:rsid w:val="00442B75"/>
    <w:rsid w:val="00462E0B"/>
    <w:rsid w:val="00466312"/>
    <w:rsid w:val="004705D9"/>
    <w:rsid w:val="00470CDD"/>
    <w:rsid w:val="00476E47"/>
    <w:rsid w:val="004915AA"/>
    <w:rsid w:val="004E29C4"/>
    <w:rsid w:val="0050165E"/>
    <w:rsid w:val="0053103B"/>
    <w:rsid w:val="00543935"/>
    <w:rsid w:val="00544301"/>
    <w:rsid w:val="00547AB5"/>
    <w:rsid w:val="00570E9F"/>
    <w:rsid w:val="00576C27"/>
    <w:rsid w:val="0058012E"/>
    <w:rsid w:val="0058461D"/>
    <w:rsid w:val="00595350"/>
    <w:rsid w:val="005A5E8E"/>
    <w:rsid w:val="005B5FF6"/>
    <w:rsid w:val="005E23F2"/>
    <w:rsid w:val="005E6BE6"/>
    <w:rsid w:val="006026CA"/>
    <w:rsid w:val="00641506"/>
    <w:rsid w:val="006457E4"/>
    <w:rsid w:val="0067764A"/>
    <w:rsid w:val="00685EFF"/>
    <w:rsid w:val="006B492A"/>
    <w:rsid w:val="006B60B0"/>
    <w:rsid w:val="006D3C65"/>
    <w:rsid w:val="006D4361"/>
    <w:rsid w:val="006F1E26"/>
    <w:rsid w:val="00710DA8"/>
    <w:rsid w:val="00717219"/>
    <w:rsid w:val="00733001"/>
    <w:rsid w:val="00746B4A"/>
    <w:rsid w:val="007529F4"/>
    <w:rsid w:val="00754F89"/>
    <w:rsid w:val="0075565C"/>
    <w:rsid w:val="00770E0F"/>
    <w:rsid w:val="007A563E"/>
    <w:rsid w:val="007B5C02"/>
    <w:rsid w:val="007B7A47"/>
    <w:rsid w:val="007D4534"/>
    <w:rsid w:val="007D4661"/>
    <w:rsid w:val="007E1B91"/>
    <w:rsid w:val="007F04B8"/>
    <w:rsid w:val="007F099F"/>
    <w:rsid w:val="007F1BBF"/>
    <w:rsid w:val="007F7A3F"/>
    <w:rsid w:val="00800FBC"/>
    <w:rsid w:val="00814106"/>
    <w:rsid w:val="0081675B"/>
    <w:rsid w:val="00824AC0"/>
    <w:rsid w:val="00836A5C"/>
    <w:rsid w:val="00841F97"/>
    <w:rsid w:val="00845746"/>
    <w:rsid w:val="0087126C"/>
    <w:rsid w:val="008A3396"/>
    <w:rsid w:val="008C3B3C"/>
    <w:rsid w:val="008C72A6"/>
    <w:rsid w:val="008E1D2A"/>
    <w:rsid w:val="0090001D"/>
    <w:rsid w:val="009004AA"/>
    <w:rsid w:val="00944241"/>
    <w:rsid w:val="00947E50"/>
    <w:rsid w:val="00961A72"/>
    <w:rsid w:val="00965252"/>
    <w:rsid w:val="0097717C"/>
    <w:rsid w:val="00977A88"/>
    <w:rsid w:val="00990D19"/>
    <w:rsid w:val="00995F8F"/>
    <w:rsid w:val="009C41EF"/>
    <w:rsid w:val="009D5057"/>
    <w:rsid w:val="009E47FE"/>
    <w:rsid w:val="009E493C"/>
    <w:rsid w:val="009E5A02"/>
    <w:rsid w:val="00A065DA"/>
    <w:rsid w:val="00A27EBA"/>
    <w:rsid w:val="00A404D6"/>
    <w:rsid w:val="00A42A01"/>
    <w:rsid w:val="00A4340B"/>
    <w:rsid w:val="00A55084"/>
    <w:rsid w:val="00A7397B"/>
    <w:rsid w:val="00A8552B"/>
    <w:rsid w:val="00A85865"/>
    <w:rsid w:val="00A926A5"/>
    <w:rsid w:val="00AB07E9"/>
    <w:rsid w:val="00AC7CBE"/>
    <w:rsid w:val="00AE49F0"/>
    <w:rsid w:val="00AF3DC6"/>
    <w:rsid w:val="00B017AE"/>
    <w:rsid w:val="00B24C78"/>
    <w:rsid w:val="00B36917"/>
    <w:rsid w:val="00B57E1C"/>
    <w:rsid w:val="00B74021"/>
    <w:rsid w:val="00B913BF"/>
    <w:rsid w:val="00BA68D3"/>
    <w:rsid w:val="00BA7083"/>
    <w:rsid w:val="00BA7E65"/>
    <w:rsid w:val="00BB706B"/>
    <w:rsid w:val="00BC53F5"/>
    <w:rsid w:val="00BE1189"/>
    <w:rsid w:val="00BE1470"/>
    <w:rsid w:val="00BE3776"/>
    <w:rsid w:val="00BF765C"/>
    <w:rsid w:val="00C02A97"/>
    <w:rsid w:val="00C0413E"/>
    <w:rsid w:val="00C07822"/>
    <w:rsid w:val="00C21563"/>
    <w:rsid w:val="00C2407E"/>
    <w:rsid w:val="00C252FA"/>
    <w:rsid w:val="00C3451C"/>
    <w:rsid w:val="00C535FA"/>
    <w:rsid w:val="00C55439"/>
    <w:rsid w:val="00C575C1"/>
    <w:rsid w:val="00C639B2"/>
    <w:rsid w:val="00C75CF1"/>
    <w:rsid w:val="00C76F04"/>
    <w:rsid w:val="00C80A8D"/>
    <w:rsid w:val="00C926CD"/>
    <w:rsid w:val="00C9372B"/>
    <w:rsid w:val="00C9600C"/>
    <w:rsid w:val="00CA0E87"/>
    <w:rsid w:val="00CA0F98"/>
    <w:rsid w:val="00CA7E25"/>
    <w:rsid w:val="00CC4813"/>
    <w:rsid w:val="00CD7E86"/>
    <w:rsid w:val="00CE7055"/>
    <w:rsid w:val="00CF2CF5"/>
    <w:rsid w:val="00D057A2"/>
    <w:rsid w:val="00D15891"/>
    <w:rsid w:val="00D25DB9"/>
    <w:rsid w:val="00D35BDB"/>
    <w:rsid w:val="00D44D27"/>
    <w:rsid w:val="00D76A96"/>
    <w:rsid w:val="00D77400"/>
    <w:rsid w:val="00D82058"/>
    <w:rsid w:val="00D87381"/>
    <w:rsid w:val="00DA3180"/>
    <w:rsid w:val="00DA71A7"/>
    <w:rsid w:val="00DB686E"/>
    <w:rsid w:val="00DC0403"/>
    <w:rsid w:val="00DD103E"/>
    <w:rsid w:val="00DE72BB"/>
    <w:rsid w:val="00E12291"/>
    <w:rsid w:val="00E125CD"/>
    <w:rsid w:val="00E30A37"/>
    <w:rsid w:val="00E30E1C"/>
    <w:rsid w:val="00E3252E"/>
    <w:rsid w:val="00E43679"/>
    <w:rsid w:val="00E45D6D"/>
    <w:rsid w:val="00E475F4"/>
    <w:rsid w:val="00E55521"/>
    <w:rsid w:val="00E572A5"/>
    <w:rsid w:val="00E72A8C"/>
    <w:rsid w:val="00E744E1"/>
    <w:rsid w:val="00E82ED3"/>
    <w:rsid w:val="00E83237"/>
    <w:rsid w:val="00E9336B"/>
    <w:rsid w:val="00E93971"/>
    <w:rsid w:val="00ED67CC"/>
    <w:rsid w:val="00F03AF3"/>
    <w:rsid w:val="00F13BB3"/>
    <w:rsid w:val="00F269D1"/>
    <w:rsid w:val="00F32CA3"/>
    <w:rsid w:val="00F551B0"/>
    <w:rsid w:val="00F65D85"/>
    <w:rsid w:val="00F71224"/>
    <w:rsid w:val="00F7336C"/>
    <w:rsid w:val="00F76430"/>
    <w:rsid w:val="00F804B9"/>
    <w:rsid w:val="00F9681A"/>
    <w:rsid w:val="00F96D1A"/>
    <w:rsid w:val="00FA1636"/>
    <w:rsid w:val="00FA5A05"/>
    <w:rsid w:val="00FB4C2D"/>
    <w:rsid w:val="00FD2A6F"/>
    <w:rsid w:val="00FE3926"/>
    <w:rsid w:val="00FE5A4A"/>
    <w:rsid w:val="00FE7143"/>
    <w:rsid w:val="05925F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17D6B"/>
  <w15:docId w15:val="{2209FC97-6C17-424B-BA4F-99963635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d-ID" w:eastAsia="en-US" w:bidi="ar-SA"/>
      </w:rPr>
    </w:rPrDefault>
    <w:pPrDefault/>
  </w:docDefaults>
  <w:latentStyles w:defLockedState="0" w:defUIPriority="99" w:defSemiHidden="0" w:defUnhideWhenUsed="0" w:defQFormat="0" w:count="371">
    <w:lsdException w:name="Normal" w:uiPriority="2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20" w:unhideWhenUsed="1" w:qFormat="1"/>
    <w:lsdException w:name="heading 7" w:semiHidden="1" w:uiPriority="21" w:unhideWhenUsed="1" w:qFormat="1"/>
    <w:lsdException w:name="heading 8" w:semiHidden="1" w:uiPriority="22"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1"/>
    <w:qFormat/>
    <w:rsid w:val="00A55084"/>
    <w:pPr>
      <w:jc w:val="both"/>
    </w:pPr>
    <w:rPr>
      <w:rFonts w:eastAsiaTheme="minorEastAsia" w:cs="Calibri"/>
      <w:lang w:bidi="en-US"/>
    </w:rPr>
  </w:style>
  <w:style w:type="paragraph" w:styleId="Heading1">
    <w:name w:val="heading 1"/>
    <w:next w:val="Normal"/>
    <w:link w:val="Heading1Char"/>
    <w:uiPriority w:val="1"/>
    <w:qFormat/>
    <w:rsid w:val="00A55084"/>
    <w:pPr>
      <w:spacing w:after="120"/>
      <w:contextualSpacing/>
      <w:outlineLvl w:val="0"/>
    </w:pPr>
    <w:rPr>
      <w:rFonts w:ascii="Cambria" w:eastAsiaTheme="minorEastAsia" w:hAnsi="Cambria" w:cs="Calibri"/>
      <w:b/>
      <w:bCs/>
      <w:caps/>
      <w:spacing w:val="5"/>
      <w:sz w:val="22"/>
      <w:szCs w:val="22"/>
      <w:lang w:bidi="en-US"/>
    </w:rPr>
  </w:style>
  <w:style w:type="paragraph" w:styleId="Heading2">
    <w:name w:val="heading 2"/>
    <w:link w:val="Heading2Char"/>
    <w:uiPriority w:val="1"/>
    <w:qFormat/>
    <w:rsid w:val="00A55084"/>
    <w:pPr>
      <w:spacing w:after="60"/>
      <w:ind w:left="360" w:hanging="360"/>
      <w:contextualSpacing/>
      <w:jc w:val="both"/>
      <w:outlineLvl w:val="1"/>
    </w:pPr>
    <w:rPr>
      <w:rFonts w:ascii="Cambria" w:eastAsiaTheme="majorEastAsia" w:hAnsi="Cambria" w:cs="Calibri Light"/>
      <w:b/>
      <w:bCs/>
      <w:spacing w:val="5"/>
      <w:szCs w:val="22"/>
      <w:lang w:bidi="en-US"/>
    </w:rPr>
  </w:style>
  <w:style w:type="paragraph" w:styleId="Heading3">
    <w:name w:val="heading 3"/>
    <w:next w:val="Normal"/>
    <w:link w:val="Heading3Char"/>
    <w:uiPriority w:val="1"/>
    <w:qFormat/>
    <w:rsid w:val="00A55084"/>
    <w:pPr>
      <w:spacing w:after="60"/>
      <w:ind w:left="360" w:hanging="360"/>
      <w:outlineLvl w:val="2"/>
    </w:pPr>
    <w:rPr>
      <w:rFonts w:ascii="Cambria" w:eastAsiaTheme="majorEastAsia" w:hAnsi="Cambria" w:cs="Calibri Light"/>
      <w:b/>
      <w:bCs/>
      <w:spacing w:val="5"/>
      <w:szCs w:val="22"/>
      <w:lang w:bidi="en-US"/>
    </w:rPr>
  </w:style>
  <w:style w:type="paragraph" w:styleId="Heading4">
    <w:name w:val="heading 4"/>
    <w:basedOn w:val="Normal"/>
    <w:next w:val="Normal"/>
    <w:link w:val="Heading4Char"/>
    <w:uiPriority w:val="1"/>
    <w:qFormat/>
    <w:rsid w:val="00A55084"/>
    <w:pPr>
      <w:spacing w:after="60"/>
      <w:jc w:val="left"/>
      <w:outlineLvl w:val="3"/>
    </w:pPr>
    <w:rPr>
      <w:rFonts w:ascii="Cambria" w:eastAsiaTheme="majorEastAsia" w:hAnsi="Cambria" w:cs="Calibri Light"/>
      <w:b/>
      <w:bCs/>
      <w:spacing w:val="10"/>
      <w:lang w:bidi="ar-SA"/>
    </w:rPr>
  </w:style>
  <w:style w:type="paragraph" w:styleId="Heading5">
    <w:name w:val="heading 5"/>
    <w:basedOn w:val="Normal"/>
    <w:next w:val="Normal"/>
    <w:link w:val="Heading5Char"/>
    <w:uiPriority w:val="1"/>
    <w:qFormat/>
    <w:rsid w:val="00A55084"/>
    <w:pPr>
      <w:jc w:val="left"/>
      <w:outlineLvl w:val="4"/>
    </w:pPr>
    <w:rPr>
      <w:rFonts w:ascii="Cambria" w:hAnsi="Cambria"/>
      <w:b/>
      <w:bCs/>
      <w:i/>
      <w:iCs/>
      <w:spacing w:val="10"/>
      <w:lang w:bidi="ar-SA"/>
    </w:rPr>
  </w:style>
  <w:style w:type="paragraph" w:styleId="Heading6">
    <w:name w:val="heading 6"/>
    <w:basedOn w:val="Normal"/>
    <w:next w:val="Normal"/>
    <w:link w:val="Heading6Char"/>
    <w:uiPriority w:val="20"/>
    <w:semiHidden/>
    <w:qFormat/>
    <w:rsid w:val="00A55084"/>
    <w:pPr>
      <w:jc w:val="left"/>
      <w:outlineLvl w:val="5"/>
    </w:pPr>
    <w:rPr>
      <w:rFonts w:eastAsia="Times New Roman"/>
      <w:smallCaps/>
      <w:color w:val="ED7D31"/>
      <w:spacing w:val="5"/>
      <w:sz w:val="22"/>
      <w:lang w:bidi="ar-SA"/>
    </w:rPr>
  </w:style>
  <w:style w:type="paragraph" w:styleId="Heading7">
    <w:name w:val="heading 7"/>
    <w:basedOn w:val="Normal"/>
    <w:next w:val="Normal"/>
    <w:link w:val="Heading7Char"/>
    <w:uiPriority w:val="21"/>
    <w:semiHidden/>
    <w:qFormat/>
    <w:rsid w:val="00A55084"/>
    <w:pPr>
      <w:jc w:val="left"/>
      <w:outlineLvl w:val="6"/>
    </w:pPr>
    <w:rPr>
      <w:rFonts w:eastAsia="Times New Roman"/>
      <w:b/>
      <w:smallCaps/>
      <w:color w:val="ED7D31"/>
      <w:spacing w:val="10"/>
      <w:lang w:bidi="ar-SA"/>
    </w:rPr>
  </w:style>
  <w:style w:type="paragraph" w:styleId="Heading8">
    <w:name w:val="heading 8"/>
    <w:basedOn w:val="Normal"/>
    <w:next w:val="Normal"/>
    <w:link w:val="Heading8Char"/>
    <w:uiPriority w:val="22"/>
    <w:semiHidden/>
    <w:qFormat/>
    <w:rsid w:val="00A55084"/>
    <w:pPr>
      <w:jc w:val="left"/>
      <w:outlineLvl w:val="7"/>
    </w:pPr>
    <w:rPr>
      <w:rFonts w:eastAsia="Times New Roman"/>
      <w:b/>
      <w:i/>
      <w:smallCaps/>
      <w:color w:val="C45911"/>
      <w:lang w:bidi="ar-SA"/>
    </w:rPr>
  </w:style>
  <w:style w:type="paragraph" w:styleId="Heading9">
    <w:name w:val="heading 9"/>
    <w:basedOn w:val="Normal"/>
    <w:next w:val="Normal"/>
    <w:link w:val="Heading9Char"/>
    <w:uiPriority w:val="21"/>
    <w:semiHidden/>
    <w:qFormat/>
    <w:rsid w:val="00A55084"/>
    <w:pPr>
      <w:jc w:val="left"/>
      <w:outlineLvl w:val="8"/>
    </w:pPr>
    <w:rPr>
      <w:rFonts w:eastAsia="Times New Roman"/>
      <w:b/>
      <w:i/>
      <w:smallCaps/>
      <w:color w:val="823B0B"/>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5A02"/>
    <w:pPr>
      <w:jc w:val="both"/>
    </w:pPr>
    <w:rPr>
      <w:rFonts w:ascii="Times New Roman" w:eastAsia="MS Mincho" w:hAnsi="Times New Roman"/>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Hiding 4.1"/>
    <w:basedOn w:val="Normal"/>
    <w:link w:val="ListParagraphChar"/>
    <w:uiPriority w:val="34"/>
    <w:qFormat/>
    <w:rsid w:val="00A55084"/>
    <w:pPr>
      <w:ind w:left="720"/>
      <w:contextualSpacing/>
    </w:pPr>
    <w:rPr>
      <w:rFonts w:eastAsia="MS Mincho"/>
    </w:rPr>
  </w:style>
  <w:style w:type="character" w:customStyle="1" w:styleId="ListParagraphChar">
    <w:name w:val="List Paragraph Char"/>
    <w:aliases w:val="Hiding 4.1 Char"/>
    <w:basedOn w:val="DefaultParagraphFont"/>
    <w:link w:val="ListParagraph"/>
    <w:uiPriority w:val="34"/>
    <w:rsid w:val="009E5A02"/>
    <w:rPr>
      <w:rFonts w:eastAsia="MS Mincho" w:cs="Calibri"/>
      <w:lang w:bidi="en-US"/>
    </w:rPr>
  </w:style>
  <w:style w:type="character" w:customStyle="1" w:styleId="yshortcuts">
    <w:name w:val="yshortcuts"/>
    <w:basedOn w:val="DefaultParagraphFont"/>
    <w:rsid w:val="009E5A02"/>
  </w:style>
  <w:style w:type="character" w:styleId="Hyperlink">
    <w:name w:val="Hyperlink"/>
    <w:basedOn w:val="DefaultParagraphFont"/>
    <w:unhideWhenUsed/>
    <w:rsid w:val="0058461D"/>
    <w:rPr>
      <w:color w:val="0000FF"/>
      <w:u w:val="single"/>
    </w:rPr>
  </w:style>
  <w:style w:type="character" w:customStyle="1" w:styleId="Heading1Char">
    <w:name w:val="Heading 1 Char"/>
    <w:link w:val="Heading1"/>
    <w:uiPriority w:val="1"/>
    <w:rsid w:val="00A55084"/>
    <w:rPr>
      <w:rFonts w:ascii="Cambria" w:eastAsiaTheme="minorEastAsia" w:hAnsi="Cambria" w:cs="Calibri"/>
      <w:b/>
      <w:bCs/>
      <w:caps/>
      <w:spacing w:val="5"/>
      <w:sz w:val="22"/>
      <w:szCs w:val="22"/>
      <w:lang w:bidi="en-US"/>
    </w:rPr>
  </w:style>
  <w:style w:type="character" w:customStyle="1" w:styleId="Heading2Char">
    <w:name w:val="Heading 2 Char"/>
    <w:link w:val="Heading2"/>
    <w:uiPriority w:val="1"/>
    <w:rsid w:val="00A55084"/>
    <w:rPr>
      <w:rFonts w:ascii="Cambria" w:eastAsiaTheme="majorEastAsia" w:hAnsi="Cambria" w:cs="Calibri Light"/>
      <w:b/>
      <w:bCs/>
      <w:spacing w:val="5"/>
      <w:szCs w:val="22"/>
      <w:lang w:bidi="en-US"/>
    </w:rPr>
  </w:style>
  <w:style w:type="character" w:customStyle="1" w:styleId="Heading3Char">
    <w:name w:val="Heading 3 Char"/>
    <w:link w:val="Heading3"/>
    <w:uiPriority w:val="1"/>
    <w:rsid w:val="00A55084"/>
    <w:rPr>
      <w:rFonts w:ascii="Cambria" w:eastAsiaTheme="majorEastAsia" w:hAnsi="Cambria" w:cs="Calibri Light"/>
      <w:b/>
      <w:bCs/>
      <w:spacing w:val="5"/>
      <w:szCs w:val="22"/>
      <w:lang w:bidi="en-US"/>
    </w:rPr>
  </w:style>
  <w:style w:type="character" w:customStyle="1" w:styleId="Heading4Char">
    <w:name w:val="Heading 4 Char"/>
    <w:link w:val="Heading4"/>
    <w:uiPriority w:val="1"/>
    <w:rsid w:val="00A55084"/>
    <w:rPr>
      <w:rFonts w:ascii="Cambria" w:eastAsiaTheme="majorEastAsia" w:hAnsi="Cambria" w:cs="Calibri Light"/>
      <w:b/>
      <w:bCs/>
      <w:spacing w:val="10"/>
    </w:rPr>
  </w:style>
  <w:style w:type="character" w:customStyle="1" w:styleId="Heading5Char">
    <w:name w:val="Heading 5 Char"/>
    <w:link w:val="Heading5"/>
    <w:uiPriority w:val="1"/>
    <w:rsid w:val="00A55084"/>
    <w:rPr>
      <w:rFonts w:ascii="Cambria" w:eastAsiaTheme="minorEastAsia" w:hAnsi="Cambria" w:cs="Calibri"/>
      <w:b/>
      <w:bCs/>
      <w:i/>
      <w:iCs/>
      <w:spacing w:val="10"/>
    </w:rPr>
  </w:style>
  <w:style w:type="paragraph" w:customStyle="1" w:styleId="Keywords">
    <w:name w:val="Keywords"/>
    <w:basedOn w:val="Normal"/>
    <w:link w:val="KeywordsChar"/>
    <w:uiPriority w:val="10"/>
    <w:qFormat/>
    <w:rsid w:val="00A55084"/>
    <w:pPr>
      <w:spacing w:before="120"/>
      <w:ind w:left="1134" w:hanging="1134"/>
    </w:pPr>
    <w:rPr>
      <w:rFonts w:ascii="Cambria" w:hAnsi="Cambria"/>
      <w:i/>
    </w:rPr>
  </w:style>
  <w:style w:type="character" w:customStyle="1" w:styleId="KeywordsChar">
    <w:name w:val="Keywords Char"/>
    <w:basedOn w:val="DefaultParagraphFont"/>
    <w:link w:val="Keywords"/>
    <w:uiPriority w:val="10"/>
    <w:locked/>
    <w:rsid w:val="00685EFF"/>
    <w:rPr>
      <w:rFonts w:ascii="Cambria" w:eastAsiaTheme="minorEastAsia" w:hAnsi="Cambria" w:cs="Calibri"/>
      <w:i/>
      <w:lang w:bidi="en-US"/>
    </w:rPr>
  </w:style>
  <w:style w:type="paragraph" w:styleId="Title">
    <w:name w:val="Title"/>
    <w:next w:val="Normal"/>
    <w:link w:val="TitleChar"/>
    <w:uiPriority w:val="11"/>
    <w:qFormat/>
    <w:rsid w:val="00A55084"/>
    <w:pPr>
      <w:spacing w:after="240"/>
      <w:contextualSpacing/>
      <w:jc w:val="center"/>
    </w:pPr>
    <w:rPr>
      <w:rFonts w:ascii="Cambria" w:eastAsiaTheme="majorEastAsia" w:hAnsi="Cambria" w:cs="Calibri Light"/>
      <w:b/>
      <w:caps/>
      <w:sz w:val="28"/>
      <w:szCs w:val="28"/>
      <w:lang w:bidi="en-US"/>
    </w:rPr>
  </w:style>
  <w:style w:type="character" w:customStyle="1" w:styleId="TitleChar">
    <w:name w:val="Title Char"/>
    <w:link w:val="Title"/>
    <w:uiPriority w:val="11"/>
    <w:rsid w:val="00A55084"/>
    <w:rPr>
      <w:rFonts w:ascii="Cambria" w:eastAsiaTheme="majorEastAsia" w:hAnsi="Cambria" w:cs="Calibri Light"/>
      <w:b/>
      <w:caps/>
      <w:sz w:val="28"/>
      <w:szCs w:val="28"/>
      <w:lang w:bidi="en-US"/>
    </w:rPr>
  </w:style>
  <w:style w:type="paragraph" w:customStyle="1" w:styleId="JudulGambar">
    <w:name w:val="Judul Gambar"/>
    <w:basedOn w:val="Normal"/>
    <w:link w:val="JudulGambarChar"/>
    <w:uiPriority w:val="2"/>
    <w:qFormat/>
    <w:rsid w:val="00A55084"/>
    <w:pPr>
      <w:ind w:left="1021" w:hanging="1021"/>
    </w:pPr>
    <w:rPr>
      <w:lang w:bidi="ar-SA"/>
    </w:rPr>
  </w:style>
  <w:style w:type="character" w:customStyle="1" w:styleId="JudulGambarChar">
    <w:name w:val="Judul Gambar Char"/>
    <w:link w:val="JudulGambar"/>
    <w:uiPriority w:val="2"/>
    <w:rsid w:val="00A55084"/>
    <w:rPr>
      <w:rFonts w:eastAsiaTheme="minorEastAsia" w:cs="Calibri"/>
    </w:rPr>
  </w:style>
  <w:style w:type="paragraph" w:customStyle="1" w:styleId="Abstrak-Judul">
    <w:name w:val="Abstrak-Judul"/>
    <w:basedOn w:val="Normal"/>
    <w:uiPriority w:val="11"/>
    <w:qFormat/>
    <w:rsid w:val="00A55084"/>
    <w:pPr>
      <w:spacing w:after="120"/>
      <w:jc w:val="center"/>
    </w:pPr>
    <w:rPr>
      <w:rFonts w:ascii="Cambria" w:hAnsi="Cambria"/>
      <w:b/>
      <w:i/>
      <w:caps/>
    </w:rPr>
  </w:style>
  <w:style w:type="paragraph" w:customStyle="1" w:styleId="Abstrak">
    <w:name w:val="Abstrak"/>
    <w:link w:val="AbstrakChar"/>
    <w:uiPriority w:val="11"/>
    <w:qFormat/>
    <w:rsid w:val="00A55084"/>
    <w:pPr>
      <w:jc w:val="both"/>
    </w:pPr>
    <w:rPr>
      <w:rFonts w:eastAsiaTheme="minorEastAsia" w:cs="Calibri"/>
      <w:i/>
      <w:lang w:bidi="en-US"/>
    </w:rPr>
  </w:style>
  <w:style w:type="character" w:customStyle="1" w:styleId="AbstrakChar">
    <w:name w:val="Abstrak Char"/>
    <w:link w:val="Abstrak"/>
    <w:uiPriority w:val="11"/>
    <w:rsid w:val="00A55084"/>
    <w:rPr>
      <w:rFonts w:eastAsiaTheme="minorEastAsia" w:cs="Calibri"/>
      <w:i/>
      <w:lang w:bidi="en-US"/>
    </w:rPr>
  </w:style>
  <w:style w:type="paragraph" w:customStyle="1" w:styleId="Pustaka">
    <w:name w:val="Pustaka"/>
    <w:link w:val="PustakaChar"/>
    <w:uiPriority w:val="21"/>
    <w:qFormat/>
    <w:rsid w:val="00A55084"/>
    <w:pPr>
      <w:spacing w:after="60"/>
      <w:ind w:left="851" w:hanging="851"/>
      <w:jc w:val="both"/>
    </w:pPr>
    <w:rPr>
      <w:rFonts w:eastAsiaTheme="minorEastAsia" w:cs="Calibri"/>
      <w:lang w:bidi="en-US"/>
    </w:rPr>
  </w:style>
  <w:style w:type="character" w:customStyle="1" w:styleId="PustakaChar">
    <w:name w:val="Pustaka Char"/>
    <w:link w:val="Pustaka"/>
    <w:uiPriority w:val="21"/>
    <w:rsid w:val="00A55084"/>
    <w:rPr>
      <w:rFonts w:eastAsiaTheme="minorEastAsia" w:cs="Calibri"/>
      <w:lang w:bidi="en-US"/>
    </w:rPr>
  </w:style>
  <w:style w:type="paragraph" w:customStyle="1" w:styleId="Rumus">
    <w:name w:val="Rumus"/>
    <w:link w:val="RumusChar"/>
    <w:uiPriority w:val="4"/>
    <w:qFormat/>
    <w:rsid w:val="00A55084"/>
    <w:pPr>
      <w:tabs>
        <w:tab w:val="left" w:pos="284"/>
        <w:tab w:val="right" w:pos="4253"/>
      </w:tabs>
      <w:spacing w:before="120" w:after="200"/>
      <w:contextualSpacing/>
      <w:jc w:val="lowKashida"/>
    </w:pPr>
    <w:rPr>
      <w:rFonts w:ascii="Cambria" w:eastAsiaTheme="minorEastAsia" w:hAnsi="Cambria" w:cs="Calibri"/>
      <w:i/>
      <w:iCs/>
      <w:noProof/>
      <w:position w:val="16"/>
      <w:lang w:bidi="en-US"/>
    </w:rPr>
  </w:style>
  <w:style w:type="character" w:customStyle="1" w:styleId="RumusChar">
    <w:name w:val="Rumus Char"/>
    <w:link w:val="Rumus"/>
    <w:uiPriority w:val="4"/>
    <w:rsid w:val="00A55084"/>
    <w:rPr>
      <w:rFonts w:ascii="Cambria" w:eastAsiaTheme="minorEastAsia" w:hAnsi="Cambria" w:cs="Calibri"/>
      <w:i/>
      <w:iCs/>
      <w:noProof/>
      <w:position w:val="16"/>
      <w:lang w:bidi="en-US"/>
    </w:rPr>
  </w:style>
  <w:style w:type="paragraph" w:customStyle="1" w:styleId="JudulTabel">
    <w:name w:val="Judul Tabel"/>
    <w:basedOn w:val="BodyText"/>
    <w:link w:val="JudulTabelChar"/>
    <w:uiPriority w:val="3"/>
    <w:qFormat/>
    <w:rsid w:val="00A55084"/>
    <w:pPr>
      <w:spacing w:after="120"/>
      <w:ind w:left="851" w:hanging="851"/>
    </w:pPr>
    <w:rPr>
      <w:rFonts w:ascii="Calibri" w:eastAsia="Calibri" w:hAnsi="Calibri"/>
    </w:rPr>
  </w:style>
  <w:style w:type="character" w:customStyle="1" w:styleId="JudulTabelChar">
    <w:name w:val="Judul Tabel Char"/>
    <w:link w:val="JudulTabel"/>
    <w:uiPriority w:val="3"/>
    <w:rsid w:val="00A55084"/>
    <w:rPr>
      <w:rFonts w:eastAsia="Calibri" w:cs="Calibri"/>
      <w:lang w:bidi="en-US"/>
    </w:rPr>
  </w:style>
  <w:style w:type="paragraph" w:styleId="BodyText">
    <w:name w:val="Body Text"/>
    <w:link w:val="BodyTextChar"/>
    <w:qFormat/>
    <w:rsid w:val="00A55084"/>
    <w:pPr>
      <w:spacing w:after="60"/>
      <w:ind w:firstLine="567"/>
      <w:jc w:val="both"/>
    </w:pPr>
    <w:rPr>
      <w:rFonts w:ascii="Cambria" w:eastAsiaTheme="minorEastAsia" w:hAnsi="Cambria" w:cs="Calibri"/>
      <w:lang w:bidi="en-US"/>
    </w:rPr>
  </w:style>
  <w:style w:type="character" w:customStyle="1" w:styleId="BodyTextChar">
    <w:name w:val="Body Text Char"/>
    <w:link w:val="BodyText"/>
    <w:rsid w:val="00A55084"/>
    <w:rPr>
      <w:rFonts w:ascii="Cambria" w:eastAsiaTheme="minorEastAsia" w:hAnsi="Cambria" w:cs="Calibri"/>
      <w:lang w:bidi="en-US"/>
    </w:rPr>
  </w:style>
  <w:style w:type="character" w:customStyle="1" w:styleId="Italics">
    <w:name w:val="Italics"/>
    <w:uiPriority w:val="9"/>
    <w:qFormat/>
    <w:rsid w:val="00A55084"/>
    <w:rPr>
      <w:i/>
    </w:rPr>
  </w:style>
  <w:style w:type="paragraph" w:customStyle="1" w:styleId="TabelFootnote">
    <w:name w:val="Tabel Footnote"/>
    <w:link w:val="TabelFootnoteChar"/>
    <w:uiPriority w:val="3"/>
    <w:qFormat/>
    <w:rsid w:val="00A55084"/>
    <w:pPr>
      <w:spacing w:before="60" w:after="120"/>
      <w:ind w:left="907" w:hanging="907"/>
    </w:pPr>
    <w:rPr>
      <w:rFonts w:ascii="Cambria" w:eastAsiaTheme="minorEastAsia" w:hAnsi="Cambria" w:cs="Calibri"/>
      <w:i/>
      <w:sz w:val="16"/>
      <w:lang w:bidi="en-US"/>
    </w:rPr>
  </w:style>
  <w:style w:type="character" w:customStyle="1" w:styleId="TabelFootnoteChar">
    <w:name w:val="Tabel Footnote Char"/>
    <w:link w:val="TabelFootnote"/>
    <w:uiPriority w:val="3"/>
    <w:rsid w:val="00A55084"/>
    <w:rPr>
      <w:rFonts w:ascii="Cambria" w:eastAsiaTheme="minorEastAsia" w:hAnsi="Cambria" w:cs="Calibri"/>
      <w:i/>
      <w:sz w:val="16"/>
      <w:lang w:bidi="en-US"/>
    </w:rPr>
  </w:style>
  <w:style w:type="paragraph" w:customStyle="1" w:styleId="OutlineText">
    <w:name w:val="Outline Text"/>
    <w:qFormat/>
    <w:rsid w:val="00A55084"/>
    <w:pPr>
      <w:spacing w:before="120" w:after="120"/>
      <w:contextualSpacing/>
      <w:jc w:val="both"/>
    </w:pPr>
    <w:rPr>
      <w:rFonts w:ascii="Cambria" w:eastAsiaTheme="minorEastAsia" w:hAnsi="Cambria" w:cs="Calibri"/>
      <w:lang w:bidi="en-US"/>
    </w:rPr>
  </w:style>
  <w:style w:type="paragraph" w:customStyle="1" w:styleId="Rumus2007">
    <w:name w:val="Rumus 2007"/>
    <w:basedOn w:val="Normal"/>
    <w:uiPriority w:val="4"/>
    <w:qFormat/>
    <w:rsid w:val="00A55084"/>
    <w:pPr>
      <w:tabs>
        <w:tab w:val="left" w:pos="284"/>
        <w:tab w:val="right" w:pos="4253"/>
      </w:tabs>
    </w:pPr>
    <w:rPr>
      <w:rFonts w:ascii="Cambria" w:hAnsi="Cambria"/>
      <w:i/>
      <w:iCs/>
    </w:rPr>
  </w:style>
  <w:style w:type="paragraph" w:styleId="BodyText2">
    <w:name w:val="Body Text 2"/>
    <w:basedOn w:val="BodyText"/>
    <w:link w:val="BodyText2Char"/>
    <w:qFormat/>
    <w:rsid w:val="00A55084"/>
    <w:pPr>
      <w:ind w:firstLine="0"/>
    </w:pPr>
    <w:rPr>
      <w:lang w:bidi="ar-SA"/>
    </w:rPr>
  </w:style>
  <w:style w:type="character" w:customStyle="1" w:styleId="BodyText2Char">
    <w:name w:val="Body Text 2 Char"/>
    <w:link w:val="BodyText2"/>
    <w:rsid w:val="00A55084"/>
    <w:rPr>
      <w:rFonts w:ascii="Cambria" w:eastAsiaTheme="minorEastAsia" w:hAnsi="Cambria" w:cs="Calibri"/>
    </w:rPr>
  </w:style>
  <w:style w:type="numbering" w:customStyle="1" w:styleId="Outline1a">
    <w:name w:val="Outline 1) a)"/>
    <w:basedOn w:val="NoList"/>
    <w:uiPriority w:val="99"/>
    <w:rsid w:val="00685EFF"/>
    <w:pPr>
      <w:numPr>
        <w:numId w:val="8"/>
      </w:numPr>
    </w:pPr>
  </w:style>
  <w:style w:type="character" w:customStyle="1" w:styleId="Bold">
    <w:name w:val="Bold"/>
    <w:uiPriority w:val="9"/>
    <w:rsid w:val="00685EFF"/>
    <w:rPr>
      <w:b/>
    </w:rPr>
  </w:style>
  <w:style w:type="paragraph" w:styleId="BalloonText">
    <w:name w:val="Balloon Text"/>
    <w:basedOn w:val="Normal"/>
    <w:link w:val="BalloonTextChar"/>
    <w:uiPriority w:val="99"/>
    <w:semiHidden/>
    <w:unhideWhenUsed/>
    <w:rsid w:val="00685EFF"/>
    <w:rPr>
      <w:rFonts w:ascii="Tahoma" w:hAnsi="Tahoma" w:cs="Tahoma"/>
      <w:sz w:val="16"/>
      <w:szCs w:val="16"/>
    </w:rPr>
  </w:style>
  <w:style w:type="character" w:customStyle="1" w:styleId="BalloonTextChar">
    <w:name w:val="Balloon Text Char"/>
    <w:basedOn w:val="DefaultParagraphFont"/>
    <w:link w:val="BalloonText"/>
    <w:uiPriority w:val="99"/>
    <w:semiHidden/>
    <w:rsid w:val="00685EFF"/>
    <w:rPr>
      <w:rFonts w:ascii="Tahoma" w:eastAsiaTheme="minorEastAsia" w:hAnsi="Tahoma" w:cs="Tahoma"/>
      <w:sz w:val="16"/>
      <w:szCs w:val="16"/>
      <w:lang w:val="en-US"/>
    </w:rPr>
  </w:style>
  <w:style w:type="paragraph" w:customStyle="1" w:styleId="Penulis">
    <w:name w:val="Penulis"/>
    <w:link w:val="PenulisChar"/>
    <w:uiPriority w:val="11"/>
    <w:qFormat/>
    <w:rsid w:val="00A55084"/>
    <w:pPr>
      <w:spacing w:after="120"/>
      <w:contextualSpacing/>
      <w:jc w:val="center"/>
    </w:pPr>
    <w:rPr>
      <w:rFonts w:ascii="Cambria" w:eastAsiaTheme="minorEastAsia" w:hAnsi="Cambria" w:cs="Calibri"/>
      <w:b/>
      <w:sz w:val="22"/>
      <w:szCs w:val="22"/>
      <w:lang w:bidi="en-US"/>
    </w:rPr>
  </w:style>
  <w:style w:type="paragraph" w:customStyle="1" w:styleId="PenulisDeskripsi">
    <w:name w:val="Penulis Deskripsi"/>
    <w:basedOn w:val="Normal"/>
    <w:link w:val="PenulisDeskripsiChar"/>
    <w:uiPriority w:val="11"/>
    <w:qFormat/>
    <w:rsid w:val="00A55084"/>
    <w:pPr>
      <w:spacing w:before="120" w:after="240"/>
      <w:contextualSpacing/>
      <w:jc w:val="center"/>
    </w:pPr>
    <w:rPr>
      <w:lang w:bidi="ar-SA"/>
    </w:rPr>
  </w:style>
  <w:style w:type="character" w:customStyle="1" w:styleId="PenulisChar">
    <w:name w:val="Penulis Char"/>
    <w:link w:val="Penulis"/>
    <w:uiPriority w:val="11"/>
    <w:rsid w:val="00A55084"/>
    <w:rPr>
      <w:rFonts w:ascii="Cambria" w:eastAsiaTheme="minorEastAsia" w:hAnsi="Cambria" w:cs="Calibri"/>
      <w:b/>
      <w:sz w:val="22"/>
      <w:szCs w:val="22"/>
      <w:lang w:bidi="en-US"/>
    </w:rPr>
  </w:style>
  <w:style w:type="character" w:customStyle="1" w:styleId="Superscript">
    <w:name w:val="Superscript"/>
    <w:uiPriority w:val="9"/>
    <w:qFormat/>
    <w:rsid w:val="00A55084"/>
    <w:rPr>
      <w:vertAlign w:val="superscript"/>
    </w:rPr>
  </w:style>
  <w:style w:type="paragraph" w:customStyle="1" w:styleId="Terima-Setuju">
    <w:name w:val="Terima-Setuju"/>
    <w:basedOn w:val="PenulisDeskripsi"/>
    <w:link w:val="Terima-SetujuChar"/>
    <w:uiPriority w:val="11"/>
    <w:qFormat/>
    <w:rsid w:val="00A55084"/>
    <w:pPr>
      <w:spacing w:before="0" w:after="120"/>
    </w:pPr>
    <w:rPr>
      <w:rFonts w:ascii="Cambria" w:hAnsi="Cambria"/>
      <w:sz w:val="18"/>
      <w:szCs w:val="18"/>
    </w:rPr>
  </w:style>
  <w:style w:type="character" w:customStyle="1" w:styleId="PenulisDeskripsiChar">
    <w:name w:val="Penulis Deskripsi Char"/>
    <w:link w:val="PenulisDeskripsi"/>
    <w:uiPriority w:val="11"/>
    <w:rsid w:val="00A55084"/>
    <w:rPr>
      <w:rFonts w:eastAsiaTheme="minorEastAsia" w:cs="Calibri"/>
    </w:rPr>
  </w:style>
  <w:style w:type="character" w:customStyle="1" w:styleId="Terima-SetujuChar">
    <w:name w:val="Terima-Setuju Char"/>
    <w:link w:val="Terima-Setuju"/>
    <w:uiPriority w:val="11"/>
    <w:rsid w:val="00A55084"/>
    <w:rPr>
      <w:rFonts w:ascii="Cambria" w:eastAsiaTheme="minorEastAsia" w:hAnsi="Cambria" w:cs="Calibri"/>
      <w:sz w:val="18"/>
      <w:szCs w:val="18"/>
    </w:rPr>
  </w:style>
  <w:style w:type="paragraph" w:customStyle="1" w:styleId="RumusDeskripsi">
    <w:name w:val="Rumus Deskripsi"/>
    <w:uiPriority w:val="4"/>
    <w:qFormat/>
    <w:rsid w:val="00A55084"/>
    <w:pPr>
      <w:spacing w:after="60"/>
      <w:ind w:left="454" w:hanging="454"/>
      <w:jc w:val="both"/>
    </w:pPr>
    <w:rPr>
      <w:rFonts w:ascii="Cambria" w:eastAsiaTheme="minorEastAsia" w:hAnsi="Cambria" w:cs="Calibri"/>
      <w:lang w:bidi="en-US"/>
    </w:rPr>
  </w:style>
  <w:style w:type="character" w:customStyle="1" w:styleId="Bold-Italics">
    <w:name w:val="Bold-Italics"/>
    <w:uiPriority w:val="9"/>
    <w:rsid w:val="007F1BBF"/>
    <w:rPr>
      <w:b/>
      <w:i/>
    </w:rPr>
  </w:style>
  <w:style w:type="table" w:customStyle="1" w:styleId="TabelStandar9">
    <w:name w:val="Tabel Standar 9"/>
    <w:basedOn w:val="TableNormal"/>
    <w:uiPriority w:val="99"/>
    <w:rsid w:val="007F1BBF"/>
    <w:rPr>
      <w:rFonts w:eastAsiaTheme="minorEastAsia"/>
      <w:sz w:val="18"/>
      <w:lang w:val="en-US" w:bidi="en-US"/>
    </w:rPr>
    <w:tblPr>
      <w:tblInd w:w="0" w:type="dxa"/>
      <w:tblBorders>
        <w:top w:val="single" w:sz="8" w:space="0" w:color="auto"/>
        <w:bottom w:val="single" w:sz="8" w:space="0" w:color="auto"/>
        <w:insideH w:val="single" w:sz="4" w:space="0" w:color="auto"/>
        <w:insideV w:val="single" w:sz="4" w:space="0" w:color="auto"/>
      </w:tblBorders>
      <w:tblCellMar>
        <w:top w:w="0" w:type="dxa"/>
        <w:left w:w="108" w:type="dxa"/>
        <w:bottom w:w="0" w:type="dxa"/>
        <w:right w:w="108" w:type="dxa"/>
      </w:tblCellMar>
    </w:tblPr>
    <w:tcPr>
      <w:tcMar>
        <w:left w:w="57" w:type="dxa"/>
        <w:right w:w="57" w:type="dxa"/>
      </w:tcMar>
      <w:vAlign w:val="center"/>
    </w:tcPr>
    <w:tblStylePr w:type="firstRow">
      <w:pPr>
        <w:wordWrap/>
        <w:jc w:val="center"/>
      </w:pPr>
      <w:rPr>
        <w:b/>
      </w:rPr>
      <w:tblPr/>
      <w:tcPr>
        <w:tcBorders>
          <w:top w:val="single" w:sz="8" w:space="0" w:color="auto"/>
          <w:left w:val="nil"/>
          <w:bottom w:val="single" w:sz="8" w:space="0" w:color="auto"/>
          <w:right w:val="nil"/>
          <w:insideH w:val="nil"/>
          <w:insideV w:val="single" w:sz="4" w:space="0" w:color="auto"/>
          <w:tl2br w:val="nil"/>
          <w:tr2bl w:val="nil"/>
        </w:tcBorders>
      </w:tcPr>
    </w:tblStylePr>
  </w:style>
  <w:style w:type="paragraph" w:styleId="HTMLPreformatted">
    <w:name w:val="HTML Preformatted"/>
    <w:basedOn w:val="Normal"/>
    <w:link w:val="HTMLPreformattedChar"/>
    <w:uiPriority w:val="99"/>
    <w:semiHidden/>
    <w:unhideWhenUsed/>
    <w:rsid w:val="00A55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A55084"/>
    <w:rPr>
      <w:rFonts w:ascii="Courier New" w:eastAsia="Times New Roman" w:hAnsi="Courier New" w:cs="Courier New"/>
      <w:sz w:val="20"/>
      <w:szCs w:val="20"/>
      <w:lang w:val="en-US"/>
    </w:rPr>
  </w:style>
  <w:style w:type="character" w:customStyle="1" w:styleId="Heading6Char">
    <w:name w:val="Heading 6 Char"/>
    <w:link w:val="Heading6"/>
    <w:uiPriority w:val="20"/>
    <w:semiHidden/>
    <w:rsid w:val="00A55084"/>
    <w:rPr>
      <w:rFonts w:cs="Calibri"/>
      <w:smallCaps/>
      <w:color w:val="ED7D31"/>
      <w:spacing w:val="5"/>
      <w:sz w:val="22"/>
    </w:rPr>
  </w:style>
  <w:style w:type="character" w:customStyle="1" w:styleId="Heading7Char">
    <w:name w:val="Heading 7 Char"/>
    <w:link w:val="Heading7"/>
    <w:uiPriority w:val="21"/>
    <w:semiHidden/>
    <w:rsid w:val="00A55084"/>
    <w:rPr>
      <w:rFonts w:cs="Calibri"/>
      <w:b/>
      <w:smallCaps/>
      <w:color w:val="ED7D31"/>
      <w:spacing w:val="10"/>
    </w:rPr>
  </w:style>
  <w:style w:type="character" w:customStyle="1" w:styleId="Heading8Char">
    <w:name w:val="Heading 8 Char"/>
    <w:link w:val="Heading8"/>
    <w:uiPriority w:val="22"/>
    <w:semiHidden/>
    <w:rsid w:val="00A55084"/>
    <w:rPr>
      <w:rFonts w:cs="Calibri"/>
      <w:b/>
      <w:i/>
      <w:smallCaps/>
      <w:color w:val="C45911"/>
    </w:rPr>
  </w:style>
  <w:style w:type="character" w:customStyle="1" w:styleId="Heading9Char">
    <w:name w:val="Heading 9 Char"/>
    <w:link w:val="Heading9"/>
    <w:uiPriority w:val="21"/>
    <w:semiHidden/>
    <w:rsid w:val="00A55084"/>
    <w:rPr>
      <w:rFonts w:cs="Calibri"/>
      <w:b/>
      <w:i/>
      <w:smallCaps/>
      <w:color w:val="823B0B"/>
    </w:rPr>
  </w:style>
  <w:style w:type="paragraph" w:styleId="Subtitle">
    <w:name w:val="Subtitle"/>
    <w:basedOn w:val="Normal"/>
    <w:next w:val="Normal"/>
    <w:link w:val="SubtitleChar"/>
    <w:uiPriority w:val="11"/>
    <w:qFormat/>
    <w:rsid w:val="00A55084"/>
    <w:pPr>
      <w:numPr>
        <w:ilvl w:val="1"/>
      </w:numPr>
      <w:jc w:val="center"/>
    </w:pPr>
    <w:rPr>
      <w:rFonts w:eastAsia="Times New Roman" w:cs="Times New Roman"/>
      <w:color w:val="5A5A5A"/>
      <w:spacing w:val="15"/>
      <w:lang w:bidi="ar-SA"/>
    </w:rPr>
  </w:style>
  <w:style w:type="character" w:customStyle="1" w:styleId="SubtitleChar">
    <w:name w:val="Subtitle Char"/>
    <w:link w:val="Subtitle"/>
    <w:uiPriority w:val="11"/>
    <w:rsid w:val="00A55084"/>
    <w:rPr>
      <w:color w:val="5A5A5A"/>
      <w:spacing w:val="15"/>
    </w:rPr>
  </w:style>
  <w:style w:type="character" w:styleId="BookTitle">
    <w:name w:val="Book Title"/>
    <w:uiPriority w:val="33"/>
    <w:qFormat/>
    <w:rsid w:val="00A55084"/>
    <w:rPr>
      <w:b/>
      <w:bCs/>
      <w:smallCaps/>
      <w:spacing w:val="5"/>
    </w:rPr>
  </w:style>
  <w:style w:type="paragraph" w:styleId="NormalWeb">
    <w:name w:val="Normal (Web)"/>
    <w:basedOn w:val="Normal"/>
    <w:uiPriority w:val="99"/>
    <w:semiHidden/>
    <w:unhideWhenUsed/>
    <w:rsid w:val="00CA7E25"/>
    <w:pPr>
      <w:spacing w:before="100" w:beforeAutospacing="1" w:after="100" w:afterAutospacing="1"/>
      <w:jc w:val="left"/>
    </w:pPr>
    <w:rPr>
      <w:rFonts w:ascii="Times New Roman" w:eastAsia="Times New Roman" w:hAnsi="Times New Roman" w:cs="Times New Roman"/>
      <w:sz w:val="24"/>
      <w:szCs w:val="24"/>
      <w:lang w:val="en-US" w:bidi="ar-SA"/>
    </w:rPr>
  </w:style>
  <w:style w:type="character" w:customStyle="1" w:styleId="apple-converted-space">
    <w:name w:val="apple-converted-space"/>
    <w:basedOn w:val="DefaultParagraphFont"/>
    <w:rsid w:val="00CA7E25"/>
  </w:style>
  <w:style w:type="paragraph" w:customStyle="1" w:styleId="h5">
    <w:name w:val="h5"/>
    <w:basedOn w:val="Normal"/>
    <w:rsid w:val="00CA7E25"/>
    <w:pPr>
      <w:spacing w:before="100" w:beforeAutospacing="1" w:after="100" w:afterAutospacing="1"/>
      <w:jc w:val="left"/>
    </w:pPr>
    <w:rPr>
      <w:rFonts w:ascii="Times New Roman" w:eastAsia="Times New Roman" w:hAnsi="Times New Roman" w:cs="Times New Roman"/>
      <w:sz w:val="24"/>
      <w:szCs w:val="24"/>
      <w:lang w:val="en-US" w:bidi="ar-SA"/>
    </w:rPr>
  </w:style>
  <w:style w:type="paragraph" w:customStyle="1" w:styleId="FreeForm">
    <w:name w:val="Free Form"/>
    <w:rsid w:val="00162A8B"/>
    <w:rPr>
      <w:rFonts w:ascii="Helvetica" w:eastAsia="ヒラギノ角ゴ Pro W3" w:hAnsi="Helvetica"/>
      <w:color w:val="000000"/>
      <w:sz w:val="24"/>
      <w:lang w:val="en-U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10242">
      <w:bodyDiv w:val="1"/>
      <w:marLeft w:val="0"/>
      <w:marRight w:val="0"/>
      <w:marTop w:val="0"/>
      <w:marBottom w:val="0"/>
      <w:divBdr>
        <w:top w:val="none" w:sz="0" w:space="0" w:color="auto"/>
        <w:left w:val="none" w:sz="0" w:space="0" w:color="auto"/>
        <w:bottom w:val="none" w:sz="0" w:space="0" w:color="auto"/>
        <w:right w:val="none" w:sz="0" w:space="0" w:color="auto"/>
      </w:divBdr>
    </w:div>
    <w:div w:id="689842266">
      <w:bodyDiv w:val="1"/>
      <w:marLeft w:val="0"/>
      <w:marRight w:val="0"/>
      <w:marTop w:val="0"/>
      <w:marBottom w:val="0"/>
      <w:divBdr>
        <w:top w:val="none" w:sz="0" w:space="0" w:color="auto"/>
        <w:left w:val="none" w:sz="0" w:space="0" w:color="auto"/>
        <w:bottom w:val="none" w:sz="0" w:space="0" w:color="auto"/>
        <w:right w:val="none" w:sz="0" w:space="0" w:color="auto"/>
      </w:divBdr>
      <w:divsChild>
        <w:div w:id="148981564">
          <w:marLeft w:val="0"/>
          <w:marRight w:val="0"/>
          <w:marTop w:val="120"/>
          <w:marBottom w:val="120"/>
          <w:divBdr>
            <w:top w:val="none" w:sz="0" w:space="0" w:color="auto"/>
            <w:left w:val="none" w:sz="0" w:space="0" w:color="auto"/>
            <w:bottom w:val="none" w:sz="0" w:space="0" w:color="auto"/>
            <w:right w:val="none" w:sz="0" w:space="0" w:color="auto"/>
          </w:divBdr>
          <w:divsChild>
            <w:div w:id="3435484">
              <w:marLeft w:val="288"/>
              <w:marRight w:val="0"/>
              <w:marTop w:val="0"/>
              <w:marBottom w:val="0"/>
              <w:divBdr>
                <w:top w:val="none" w:sz="0" w:space="0" w:color="auto"/>
                <w:left w:val="none" w:sz="0" w:space="0" w:color="auto"/>
                <w:bottom w:val="none" w:sz="0" w:space="0" w:color="auto"/>
                <w:right w:val="none" w:sz="0" w:space="0" w:color="auto"/>
              </w:divBdr>
            </w:div>
          </w:divsChild>
        </w:div>
        <w:div w:id="149565046">
          <w:marLeft w:val="0"/>
          <w:marRight w:val="0"/>
          <w:marTop w:val="120"/>
          <w:marBottom w:val="120"/>
          <w:divBdr>
            <w:top w:val="none" w:sz="0" w:space="0" w:color="auto"/>
            <w:left w:val="none" w:sz="0" w:space="0" w:color="auto"/>
            <w:bottom w:val="none" w:sz="0" w:space="0" w:color="auto"/>
            <w:right w:val="none" w:sz="0" w:space="0" w:color="auto"/>
          </w:divBdr>
          <w:divsChild>
            <w:div w:id="1538540541">
              <w:marLeft w:val="288"/>
              <w:marRight w:val="0"/>
              <w:marTop w:val="0"/>
              <w:marBottom w:val="0"/>
              <w:divBdr>
                <w:top w:val="none" w:sz="0" w:space="0" w:color="auto"/>
                <w:left w:val="none" w:sz="0" w:space="0" w:color="auto"/>
                <w:bottom w:val="none" w:sz="0" w:space="0" w:color="auto"/>
                <w:right w:val="none" w:sz="0" w:space="0" w:color="auto"/>
              </w:divBdr>
            </w:div>
            <w:div w:id="1554002304">
              <w:marLeft w:val="288"/>
              <w:marRight w:val="0"/>
              <w:marTop w:val="0"/>
              <w:marBottom w:val="0"/>
              <w:divBdr>
                <w:top w:val="none" w:sz="0" w:space="0" w:color="auto"/>
                <w:left w:val="none" w:sz="0" w:space="0" w:color="auto"/>
                <w:bottom w:val="none" w:sz="0" w:space="0" w:color="auto"/>
                <w:right w:val="none" w:sz="0" w:space="0" w:color="auto"/>
              </w:divBdr>
            </w:div>
          </w:divsChild>
        </w:div>
        <w:div w:id="201017369">
          <w:marLeft w:val="0"/>
          <w:marRight w:val="0"/>
          <w:marTop w:val="120"/>
          <w:marBottom w:val="120"/>
          <w:divBdr>
            <w:top w:val="none" w:sz="0" w:space="0" w:color="auto"/>
            <w:left w:val="none" w:sz="0" w:space="0" w:color="auto"/>
            <w:bottom w:val="none" w:sz="0" w:space="0" w:color="auto"/>
            <w:right w:val="none" w:sz="0" w:space="0" w:color="auto"/>
          </w:divBdr>
          <w:divsChild>
            <w:div w:id="1269777676">
              <w:marLeft w:val="288"/>
              <w:marRight w:val="0"/>
              <w:marTop w:val="0"/>
              <w:marBottom w:val="0"/>
              <w:divBdr>
                <w:top w:val="none" w:sz="0" w:space="0" w:color="auto"/>
                <w:left w:val="none" w:sz="0" w:space="0" w:color="auto"/>
                <w:bottom w:val="none" w:sz="0" w:space="0" w:color="auto"/>
                <w:right w:val="none" w:sz="0" w:space="0" w:color="auto"/>
              </w:divBdr>
            </w:div>
          </w:divsChild>
        </w:div>
        <w:div w:id="365642195">
          <w:marLeft w:val="0"/>
          <w:marRight w:val="0"/>
          <w:marTop w:val="120"/>
          <w:marBottom w:val="120"/>
          <w:divBdr>
            <w:top w:val="none" w:sz="0" w:space="0" w:color="auto"/>
            <w:left w:val="none" w:sz="0" w:space="0" w:color="auto"/>
            <w:bottom w:val="none" w:sz="0" w:space="0" w:color="auto"/>
            <w:right w:val="none" w:sz="0" w:space="0" w:color="auto"/>
          </w:divBdr>
          <w:divsChild>
            <w:div w:id="50470257">
              <w:marLeft w:val="0"/>
              <w:marRight w:val="0"/>
              <w:marTop w:val="0"/>
              <w:marBottom w:val="0"/>
              <w:divBdr>
                <w:top w:val="none" w:sz="0" w:space="0" w:color="auto"/>
                <w:left w:val="none" w:sz="0" w:space="0" w:color="auto"/>
                <w:bottom w:val="none" w:sz="0" w:space="0" w:color="auto"/>
                <w:right w:val="none" w:sz="0" w:space="0" w:color="auto"/>
              </w:divBdr>
            </w:div>
            <w:div w:id="1005859807">
              <w:marLeft w:val="0"/>
              <w:marRight w:val="0"/>
              <w:marTop w:val="0"/>
              <w:marBottom w:val="0"/>
              <w:divBdr>
                <w:top w:val="none" w:sz="0" w:space="0" w:color="auto"/>
                <w:left w:val="none" w:sz="0" w:space="0" w:color="auto"/>
                <w:bottom w:val="none" w:sz="0" w:space="0" w:color="auto"/>
                <w:right w:val="none" w:sz="0" w:space="0" w:color="auto"/>
              </w:divBdr>
            </w:div>
          </w:divsChild>
        </w:div>
        <w:div w:id="372776350">
          <w:marLeft w:val="0"/>
          <w:marRight w:val="0"/>
          <w:marTop w:val="120"/>
          <w:marBottom w:val="120"/>
          <w:divBdr>
            <w:top w:val="none" w:sz="0" w:space="0" w:color="auto"/>
            <w:left w:val="none" w:sz="0" w:space="0" w:color="auto"/>
            <w:bottom w:val="none" w:sz="0" w:space="0" w:color="auto"/>
            <w:right w:val="none" w:sz="0" w:space="0" w:color="auto"/>
          </w:divBdr>
          <w:divsChild>
            <w:div w:id="1651208419">
              <w:marLeft w:val="0"/>
              <w:marRight w:val="0"/>
              <w:marTop w:val="0"/>
              <w:marBottom w:val="0"/>
              <w:divBdr>
                <w:top w:val="none" w:sz="0" w:space="0" w:color="auto"/>
                <w:left w:val="none" w:sz="0" w:space="0" w:color="auto"/>
                <w:bottom w:val="none" w:sz="0" w:space="0" w:color="auto"/>
                <w:right w:val="none" w:sz="0" w:space="0" w:color="auto"/>
              </w:divBdr>
            </w:div>
            <w:div w:id="1892308395">
              <w:marLeft w:val="0"/>
              <w:marRight w:val="0"/>
              <w:marTop w:val="0"/>
              <w:marBottom w:val="0"/>
              <w:divBdr>
                <w:top w:val="none" w:sz="0" w:space="0" w:color="auto"/>
                <w:left w:val="none" w:sz="0" w:space="0" w:color="auto"/>
                <w:bottom w:val="none" w:sz="0" w:space="0" w:color="auto"/>
                <w:right w:val="none" w:sz="0" w:space="0" w:color="auto"/>
              </w:divBdr>
            </w:div>
          </w:divsChild>
        </w:div>
        <w:div w:id="382608441">
          <w:marLeft w:val="0"/>
          <w:marRight w:val="0"/>
          <w:marTop w:val="120"/>
          <w:marBottom w:val="120"/>
          <w:divBdr>
            <w:top w:val="none" w:sz="0" w:space="0" w:color="auto"/>
            <w:left w:val="none" w:sz="0" w:space="0" w:color="auto"/>
            <w:bottom w:val="none" w:sz="0" w:space="0" w:color="auto"/>
            <w:right w:val="none" w:sz="0" w:space="0" w:color="auto"/>
          </w:divBdr>
          <w:divsChild>
            <w:div w:id="191889994">
              <w:marLeft w:val="0"/>
              <w:marRight w:val="0"/>
              <w:marTop w:val="0"/>
              <w:marBottom w:val="0"/>
              <w:divBdr>
                <w:top w:val="none" w:sz="0" w:space="0" w:color="auto"/>
                <w:left w:val="none" w:sz="0" w:space="0" w:color="auto"/>
                <w:bottom w:val="none" w:sz="0" w:space="0" w:color="auto"/>
                <w:right w:val="none" w:sz="0" w:space="0" w:color="auto"/>
              </w:divBdr>
            </w:div>
            <w:div w:id="1326519702">
              <w:marLeft w:val="0"/>
              <w:marRight w:val="0"/>
              <w:marTop w:val="0"/>
              <w:marBottom w:val="0"/>
              <w:divBdr>
                <w:top w:val="none" w:sz="0" w:space="0" w:color="auto"/>
                <w:left w:val="none" w:sz="0" w:space="0" w:color="auto"/>
                <w:bottom w:val="none" w:sz="0" w:space="0" w:color="auto"/>
                <w:right w:val="none" w:sz="0" w:space="0" w:color="auto"/>
              </w:divBdr>
            </w:div>
          </w:divsChild>
        </w:div>
        <w:div w:id="417020640">
          <w:marLeft w:val="0"/>
          <w:marRight w:val="0"/>
          <w:marTop w:val="120"/>
          <w:marBottom w:val="120"/>
          <w:divBdr>
            <w:top w:val="none" w:sz="0" w:space="0" w:color="auto"/>
            <w:left w:val="none" w:sz="0" w:space="0" w:color="auto"/>
            <w:bottom w:val="none" w:sz="0" w:space="0" w:color="auto"/>
            <w:right w:val="none" w:sz="0" w:space="0" w:color="auto"/>
          </w:divBdr>
          <w:divsChild>
            <w:div w:id="256910889">
              <w:marLeft w:val="288"/>
              <w:marRight w:val="0"/>
              <w:marTop w:val="0"/>
              <w:marBottom w:val="0"/>
              <w:divBdr>
                <w:top w:val="none" w:sz="0" w:space="0" w:color="auto"/>
                <w:left w:val="none" w:sz="0" w:space="0" w:color="auto"/>
                <w:bottom w:val="none" w:sz="0" w:space="0" w:color="auto"/>
                <w:right w:val="none" w:sz="0" w:space="0" w:color="auto"/>
              </w:divBdr>
            </w:div>
          </w:divsChild>
        </w:div>
        <w:div w:id="422535435">
          <w:marLeft w:val="0"/>
          <w:marRight w:val="0"/>
          <w:marTop w:val="120"/>
          <w:marBottom w:val="120"/>
          <w:divBdr>
            <w:top w:val="none" w:sz="0" w:space="0" w:color="auto"/>
            <w:left w:val="none" w:sz="0" w:space="0" w:color="auto"/>
            <w:bottom w:val="none" w:sz="0" w:space="0" w:color="auto"/>
            <w:right w:val="none" w:sz="0" w:space="0" w:color="auto"/>
          </w:divBdr>
          <w:divsChild>
            <w:div w:id="971179990">
              <w:marLeft w:val="0"/>
              <w:marRight w:val="0"/>
              <w:marTop w:val="0"/>
              <w:marBottom w:val="0"/>
              <w:divBdr>
                <w:top w:val="none" w:sz="0" w:space="0" w:color="auto"/>
                <w:left w:val="none" w:sz="0" w:space="0" w:color="auto"/>
                <w:bottom w:val="none" w:sz="0" w:space="0" w:color="auto"/>
                <w:right w:val="none" w:sz="0" w:space="0" w:color="auto"/>
              </w:divBdr>
            </w:div>
            <w:div w:id="1580678180">
              <w:marLeft w:val="0"/>
              <w:marRight w:val="0"/>
              <w:marTop w:val="0"/>
              <w:marBottom w:val="0"/>
              <w:divBdr>
                <w:top w:val="none" w:sz="0" w:space="0" w:color="auto"/>
                <w:left w:val="none" w:sz="0" w:space="0" w:color="auto"/>
                <w:bottom w:val="none" w:sz="0" w:space="0" w:color="auto"/>
                <w:right w:val="none" w:sz="0" w:space="0" w:color="auto"/>
              </w:divBdr>
            </w:div>
          </w:divsChild>
        </w:div>
        <w:div w:id="431820609">
          <w:marLeft w:val="0"/>
          <w:marRight w:val="0"/>
          <w:marTop w:val="120"/>
          <w:marBottom w:val="120"/>
          <w:divBdr>
            <w:top w:val="none" w:sz="0" w:space="0" w:color="auto"/>
            <w:left w:val="none" w:sz="0" w:space="0" w:color="auto"/>
            <w:bottom w:val="none" w:sz="0" w:space="0" w:color="auto"/>
            <w:right w:val="none" w:sz="0" w:space="0" w:color="auto"/>
          </w:divBdr>
          <w:divsChild>
            <w:div w:id="827792396">
              <w:marLeft w:val="288"/>
              <w:marRight w:val="0"/>
              <w:marTop w:val="0"/>
              <w:marBottom w:val="0"/>
              <w:divBdr>
                <w:top w:val="none" w:sz="0" w:space="0" w:color="auto"/>
                <w:left w:val="none" w:sz="0" w:space="0" w:color="auto"/>
                <w:bottom w:val="none" w:sz="0" w:space="0" w:color="auto"/>
                <w:right w:val="none" w:sz="0" w:space="0" w:color="auto"/>
              </w:divBdr>
            </w:div>
          </w:divsChild>
        </w:div>
        <w:div w:id="510098185">
          <w:marLeft w:val="0"/>
          <w:marRight w:val="0"/>
          <w:marTop w:val="120"/>
          <w:marBottom w:val="120"/>
          <w:divBdr>
            <w:top w:val="none" w:sz="0" w:space="0" w:color="auto"/>
            <w:left w:val="none" w:sz="0" w:space="0" w:color="auto"/>
            <w:bottom w:val="none" w:sz="0" w:space="0" w:color="auto"/>
            <w:right w:val="none" w:sz="0" w:space="0" w:color="auto"/>
          </w:divBdr>
          <w:divsChild>
            <w:div w:id="859663352">
              <w:marLeft w:val="288"/>
              <w:marRight w:val="0"/>
              <w:marTop w:val="0"/>
              <w:marBottom w:val="0"/>
              <w:divBdr>
                <w:top w:val="none" w:sz="0" w:space="0" w:color="auto"/>
                <w:left w:val="none" w:sz="0" w:space="0" w:color="auto"/>
                <w:bottom w:val="none" w:sz="0" w:space="0" w:color="auto"/>
                <w:right w:val="none" w:sz="0" w:space="0" w:color="auto"/>
              </w:divBdr>
            </w:div>
          </w:divsChild>
        </w:div>
        <w:div w:id="577253233">
          <w:marLeft w:val="0"/>
          <w:marRight w:val="0"/>
          <w:marTop w:val="120"/>
          <w:marBottom w:val="120"/>
          <w:divBdr>
            <w:top w:val="none" w:sz="0" w:space="0" w:color="auto"/>
            <w:left w:val="none" w:sz="0" w:space="0" w:color="auto"/>
            <w:bottom w:val="none" w:sz="0" w:space="0" w:color="auto"/>
            <w:right w:val="none" w:sz="0" w:space="0" w:color="auto"/>
          </w:divBdr>
          <w:divsChild>
            <w:div w:id="467211350">
              <w:marLeft w:val="0"/>
              <w:marRight w:val="0"/>
              <w:marTop w:val="0"/>
              <w:marBottom w:val="0"/>
              <w:divBdr>
                <w:top w:val="none" w:sz="0" w:space="0" w:color="auto"/>
                <w:left w:val="none" w:sz="0" w:space="0" w:color="auto"/>
                <w:bottom w:val="none" w:sz="0" w:space="0" w:color="auto"/>
                <w:right w:val="none" w:sz="0" w:space="0" w:color="auto"/>
              </w:divBdr>
            </w:div>
            <w:div w:id="1432436364">
              <w:marLeft w:val="0"/>
              <w:marRight w:val="0"/>
              <w:marTop w:val="0"/>
              <w:marBottom w:val="0"/>
              <w:divBdr>
                <w:top w:val="none" w:sz="0" w:space="0" w:color="auto"/>
                <w:left w:val="none" w:sz="0" w:space="0" w:color="auto"/>
                <w:bottom w:val="none" w:sz="0" w:space="0" w:color="auto"/>
                <w:right w:val="none" w:sz="0" w:space="0" w:color="auto"/>
              </w:divBdr>
            </w:div>
          </w:divsChild>
        </w:div>
        <w:div w:id="603657786">
          <w:marLeft w:val="0"/>
          <w:marRight w:val="0"/>
          <w:marTop w:val="120"/>
          <w:marBottom w:val="120"/>
          <w:divBdr>
            <w:top w:val="none" w:sz="0" w:space="0" w:color="auto"/>
            <w:left w:val="none" w:sz="0" w:space="0" w:color="auto"/>
            <w:bottom w:val="none" w:sz="0" w:space="0" w:color="auto"/>
            <w:right w:val="none" w:sz="0" w:space="0" w:color="auto"/>
          </w:divBdr>
          <w:divsChild>
            <w:div w:id="449204116">
              <w:marLeft w:val="0"/>
              <w:marRight w:val="0"/>
              <w:marTop w:val="0"/>
              <w:marBottom w:val="0"/>
              <w:divBdr>
                <w:top w:val="none" w:sz="0" w:space="0" w:color="auto"/>
                <w:left w:val="none" w:sz="0" w:space="0" w:color="auto"/>
                <w:bottom w:val="none" w:sz="0" w:space="0" w:color="auto"/>
                <w:right w:val="none" w:sz="0" w:space="0" w:color="auto"/>
              </w:divBdr>
            </w:div>
            <w:div w:id="2065256838">
              <w:marLeft w:val="0"/>
              <w:marRight w:val="0"/>
              <w:marTop w:val="0"/>
              <w:marBottom w:val="0"/>
              <w:divBdr>
                <w:top w:val="none" w:sz="0" w:space="0" w:color="auto"/>
                <w:left w:val="none" w:sz="0" w:space="0" w:color="auto"/>
                <w:bottom w:val="none" w:sz="0" w:space="0" w:color="auto"/>
                <w:right w:val="none" w:sz="0" w:space="0" w:color="auto"/>
              </w:divBdr>
            </w:div>
          </w:divsChild>
        </w:div>
        <w:div w:id="614101733">
          <w:marLeft w:val="0"/>
          <w:marRight w:val="0"/>
          <w:marTop w:val="120"/>
          <w:marBottom w:val="120"/>
          <w:divBdr>
            <w:top w:val="none" w:sz="0" w:space="0" w:color="auto"/>
            <w:left w:val="none" w:sz="0" w:space="0" w:color="auto"/>
            <w:bottom w:val="none" w:sz="0" w:space="0" w:color="auto"/>
            <w:right w:val="none" w:sz="0" w:space="0" w:color="auto"/>
          </w:divBdr>
          <w:divsChild>
            <w:div w:id="344789057">
              <w:marLeft w:val="0"/>
              <w:marRight w:val="0"/>
              <w:marTop w:val="0"/>
              <w:marBottom w:val="0"/>
              <w:divBdr>
                <w:top w:val="none" w:sz="0" w:space="0" w:color="auto"/>
                <w:left w:val="none" w:sz="0" w:space="0" w:color="auto"/>
                <w:bottom w:val="none" w:sz="0" w:space="0" w:color="auto"/>
                <w:right w:val="none" w:sz="0" w:space="0" w:color="auto"/>
              </w:divBdr>
            </w:div>
            <w:div w:id="818378704">
              <w:marLeft w:val="0"/>
              <w:marRight w:val="0"/>
              <w:marTop w:val="0"/>
              <w:marBottom w:val="0"/>
              <w:divBdr>
                <w:top w:val="none" w:sz="0" w:space="0" w:color="auto"/>
                <w:left w:val="none" w:sz="0" w:space="0" w:color="auto"/>
                <w:bottom w:val="none" w:sz="0" w:space="0" w:color="auto"/>
                <w:right w:val="none" w:sz="0" w:space="0" w:color="auto"/>
              </w:divBdr>
            </w:div>
          </w:divsChild>
        </w:div>
        <w:div w:id="631208529">
          <w:marLeft w:val="0"/>
          <w:marRight w:val="0"/>
          <w:marTop w:val="120"/>
          <w:marBottom w:val="120"/>
          <w:divBdr>
            <w:top w:val="none" w:sz="0" w:space="0" w:color="auto"/>
            <w:left w:val="none" w:sz="0" w:space="0" w:color="auto"/>
            <w:bottom w:val="none" w:sz="0" w:space="0" w:color="auto"/>
            <w:right w:val="none" w:sz="0" w:space="0" w:color="auto"/>
          </w:divBdr>
          <w:divsChild>
            <w:div w:id="399642015">
              <w:marLeft w:val="0"/>
              <w:marRight w:val="0"/>
              <w:marTop w:val="0"/>
              <w:marBottom w:val="0"/>
              <w:divBdr>
                <w:top w:val="none" w:sz="0" w:space="0" w:color="auto"/>
                <w:left w:val="none" w:sz="0" w:space="0" w:color="auto"/>
                <w:bottom w:val="none" w:sz="0" w:space="0" w:color="auto"/>
                <w:right w:val="none" w:sz="0" w:space="0" w:color="auto"/>
              </w:divBdr>
            </w:div>
            <w:div w:id="1308709958">
              <w:marLeft w:val="0"/>
              <w:marRight w:val="0"/>
              <w:marTop w:val="0"/>
              <w:marBottom w:val="0"/>
              <w:divBdr>
                <w:top w:val="none" w:sz="0" w:space="0" w:color="auto"/>
                <w:left w:val="none" w:sz="0" w:space="0" w:color="auto"/>
                <w:bottom w:val="none" w:sz="0" w:space="0" w:color="auto"/>
                <w:right w:val="none" w:sz="0" w:space="0" w:color="auto"/>
              </w:divBdr>
            </w:div>
          </w:divsChild>
        </w:div>
        <w:div w:id="636028357">
          <w:marLeft w:val="0"/>
          <w:marRight w:val="0"/>
          <w:marTop w:val="120"/>
          <w:marBottom w:val="120"/>
          <w:divBdr>
            <w:top w:val="none" w:sz="0" w:space="0" w:color="auto"/>
            <w:left w:val="none" w:sz="0" w:space="0" w:color="auto"/>
            <w:bottom w:val="none" w:sz="0" w:space="0" w:color="auto"/>
            <w:right w:val="none" w:sz="0" w:space="0" w:color="auto"/>
          </w:divBdr>
          <w:divsChild>
            <w:div w:id="864640594">
              <w:marLeft w:val="288"/>
              <w:marRight w:val="0"/>
              <w:marTop w:val="0"/>
              <w:marBottom w:val="0"/>
              <w:divBdr>
                <w:top w:val="none" w:sz="0" w:space="0" w:color="auto"/>
                <w:left w:val="none" w:sz="0" w:space="0" w:color="auto"/>
                <w:bottom w:val="none" w:sz="0" w:space="0" w:color="auto"/>
                <w:right w:val="none" w:sz="0" w:space="0" w:color="auto"/>
              </w:divBdr>
            </w:div>
          </w:divsChild>
        </w:div>
        <w:div w:id="960763559">
          <w:marLeft w:val="0"/>
          <w:marRight w:val="0"/>
          <w:marTop w:val="120"/>
          <w:marBottom w:val="120"/>
          <w:divBdr>
            <w:top w:val="none" w:sz="0" w:space="0" w:color="auto"/>
            <w:left w:val="none" w:sz="0" w:space="0" w:color="auto"/>
            <w:bottom w:val="none" w:sz="0" w:space="0" w:color="auto"/>
            <w:right w:val="none" w:sz="0" w:space="0" w:color="auto"/>
          </w:divBdr>
          <w:divsChild>
            <w:div w:id="233467650">
              <w:marLeft w:val="288"/>
              <w:marRight w:val="0"/>
              <w:marTop w:val="0"/>
              <w:marBottom w:val="0"/>
              <w:divBdr>
                <w:top w:val="none" w:sz="0" w:space="0" w:color="auto"/>
                <w:left w:val="none" w:sz="0" w:space="0" w:color="auto"/>
                <w:bottom w:val="none" w:sz="0" w:space="0" w:color="auto"/>
                <w:right w:val="none" w:sz="0" w:space="0" w:color="auto"/>
              </w:divBdr>
            </w:div>
          </w:divsChild>
        </w:div>
        <w:div w:id="1224485413">
          <w:marLeft w:val="0"/>
          <w:marRight w:val="0"/>
          <w:marTop w:val="120"/>
          <w:marBottom w:val="120"/>
          <w:divBdr>
            <w:top w:val="none" w:sz="0" w:space="0" w:color="auto"/>
            <w:left w:val="none" w:sz="0" w:space="0" w:color="auto"/>
            <w:bottom w:val="none" w:sz="0" w:space="0" w:color="auto"/>
            <w:right w:val="none" w:sz="0" w:space="0" w:color="auto"/>
          </w:divBdr>
          <w:divsChild>
            <w:div w:id="471364631">
              <w:marLeft w:val="288"/>
              <w:marRight w:val="0"/>
              <w:marTop w:val="0"/>
              <w:marBottom w:val="0"/>
              <w:divBdr>
                <w:top w:val="none" w:sz="0" w:space="0" w:color="auto"/>
                <w:left w:val="none" w:sz="0" w:space="0" w:color="auto"/>
                <w:bottom w:val="none" w:sz="0" w:space="0" w:color="auto"/>
                <w:right w:val="none" w:sz="0" w:space="0" w:color="auto"/>
              </w:divBdr>
            </w:div>
            <w:div w:id="1165433966">
              <w:marLeft w:val="288"/>
              <w:marRight w:val="0"/>
              <w:marTop w:val="0"/>
              <w:marBottom w:val="0"/>
              <w:divBdr>
                <w:top w:val="none" w:sz="0" w:space="0" w:color="auto"/>
                <w:left w:val="none" w:sz="0" w:space="0" w:color="auto"/>
                <w:bottom w:val="none" w:sz="0" w:space="0" w:color="auto"/>
                <w:right w:val="none" w:sz="0" w:space="0" w:color="auto"/>
              </w:divBdr>
            </w:div>
          </w:divsChild>
        </w:div>
        <w:div w:id="1346907312">
          <w:marLeft w:val="0"/>
          <w:marRight w:val="0"/>
          <w:marTop w:val="120"/>
          <w:marBottom w:val="120"/>
          <w:divBdr>
            <w:top w:val="none" w:sz="0" w:space="0" w:color="auto"/>
            <w:left w:val="none" w:sz="0" w:space="0" w:color="auto"/>
            <w:bottom w:val="none" w:sz="0" w:space="0" w:color="auto"/>
            <w:right w:val="none" w:sz="0" w:space="0" w:color="auto"/>
          </w:divBdr>
          <w:divsChild>
            <w:div w:id="683945956">
              <w:marLeft w:val="288"/>
              <w:marRight w:val="0"/>
              <w:marTop w:val="0"/>
              <w:marBottom w:val="0"/>
              <w:divBdr>
                <w:top w:val="none" w:sz="0" w:space="0" w:color="auto"/>
                <w:left w:val="none" w:sz="0" w:space="0" w:color="auto"/>
                <w:bottom w:val="none" w:sz="0" w:space="0" w:color="auto"/>
                <w:right w:val="none" w:sz="0" w:space="0" w:color="auto"/>
              </w:divBdr>
            </w:div>
          </w:divsChild>
        </w:div>
        <w:div w:id="1422406594">
          <w:marLeft w:val="0"/>
          <w:marRight w:val="0"/>
          <w:marTop w:val="120"/>
          <w:marBottom w:val="120"/>
          <w:divBdr>
            <w:top w:val="none" w:sz="0" w:space="0" w:color="auto"/>
            <w:left w:val="none" w:sz="0" w:space="0" w:color="auto"/>
            <w:bottom w:val="none" w:sz="0" w:space="0" w:color="auto"/>
            <w:right w:val="none" w:sz="0" w:space="0" w:color="auto"/>
          </w:divBdr>
          <w:divsChild>
            <w:div w:id="327103574">
              <w:marLeft w:val="288"/>
              <w:marRight w:val="0"/>
              <w:marTop w:val="0"/>
              <w:marBottom w:val="0"/>
              <w:divBdr>
                <w:top w:val="none" w:sz="0" w:space="0" w:color="auto"/>
                <w:left w:val="none" w:sz="0" w:space="0" w:color="auto"/>
                <w:bottom w:val="none" w:sz="0" w:space="0" w:color="auto"/>
                <w:right w:val="none" w:sz="0" w:space="0" w:color="auto"/>
              </w:divBdr>
            </w:div>
          </w:divsChild>
        </w:div>
        <w:div w:id="1497653121">
          <w:marLeft w:val="0"/>
          <w:marRight w:val="0"/>
          <w:marTop w:val="120"/>
          <w:marBottom w:val="120"/>
          <w:divBdr>
            <w:top w:val="none" w:sz="0" w:space="0" w:color="auto"/>
            <w:left w:val="none" w:sz="0" w:space="0" w:color="auto"/>
            <w:bottom w:val="none" w:sz="0" w:space="0" w:color="auto"/>
            <w:right w:val="none" w:sz="0" w:space="0" w:color="auto"/>
          </w:divBdr>
          <w:divsChild>
            <w:div w:id="936979588">
              <w:marLeft w:val="0"/>
              <w:marRight w:val="0"/>
              <w:marTop w:val="0"/>
              <w:marBottom w:val="0"/>
              <w:divBdr>
                <w:top w:val="none" w:sz="0" w:space="0" w:color="auto"/>
                <w:left w:val="none" w:sz="0" w:space="0" w:color="auto"/>
                <w:bottom w:val="none" w:sz="0" w:space="0" w:color="auto"/>
                <w:right w:val="none" w:sz="0" w:space="0" w:color="auto"/>
              </w:divBdr>
            </w:div>
            <w:div w:id="1700426082">
              <w:marLeft w:val="0"/>
              <w:marRight w:val="0"/>
              <w:marTop w:val="0"/>
              <w:marBottom w:val="0"/>
              <w:divBdr>
                <w:top w:val="none" w:sz="0" w:space="0" w:color="auto"/>
                <w:left w:val="none" w:sz="0" w:space="0" w:color="auto"/>
                <w:bottom w:val="none" w:sz="0" w:space="0" w:color="auto"/>
                <w:right w:val="none" w:sz="0" w:space="0" w:color="auto"/>
              </w:divBdr>
            </w:div>
          </w:divsChild>
        </w:div>
        <w:div w:id="1593397051">
          <w:marLeft w:val="0"/>
          <w:marRight w:val="0"/>
          <w:marTop w:val="120"/>
          <w:marBottom w:val="120"/>
          <w:divBdr>
            <w:top w:val="none" w:sz="0" w:space="0" w:color="auto"/>
            <w:left w:val="none" w:sz="0" w:space="0" w:color="auto"/>
            <w:bottom w:val="none" w:sz="0" w:space="0" w:color="auto"/>
            <w:right w:val="none" w:sz="0" w:space="0" w:color="auto"/>
          </w:divBdr>
          <w:divsChild>
            <w:div w:id="1096174176">
              <w:marLeft w:val="288"/>
              <w:marRight w:val="0"/>
              <w:marTop w:val="0"/>
              <w:marBottom w:val="0"/>
              <w:divBdr>
                <w:top w:val="none" w:sz="0" w:space="0" w:color="auto"/>
                <w:left w:val="none" w:sz="0" w:space="0" w:color="auto"/>
                <w:bottom w:val="none" w:sz="0" w:space="0" w:color="auto"/>
                <w:right w:val="none" w:sz="0" w:space="0" w:color="auto"/>
              </w:divBdr>
            </w:div>
          </w:divsChild>
        </w:div>
        <w:div w:id="1664972990">
          <w:marLeft w:val="0"/>
          <w:marRight w:val="0"/>
          <w:marTop w:val="120"/>
          <w:marBottom w:val="120"/>
          <w:divBdr>
            <w:top w:val="none" w:sz="0" w:space="0" w:color="auto"/>
            <w:left w:val="none" w:sz="0" w:space="0" w:color="auto"/>
            <w:bottom w:val="none" w:sz="0" w:space="0" w:color="auto"/>
            <w:right w:val="none" w:sz="0" w:space="0" w:color="auto"/>
          </w:divBdr>
          <w:divsChild>
            <w:div w:id="906496846">
              <w:marLeft w:val="0"/>
              <w:marRight w:val="0"/>
              <w:marTop w:val="0"/>
              <w:marBottom w:val="0"/>
              <w:divBdr>
                <w:top w:val="none" w:sz="0" w:space="0" w:color="auto"/>
                <w:left w:val="none" w:sz="0" w:space="0" w:color="auto"/>
                <w:bottom w:val="none" w:sz="0" w:space="0" w:color="auto"/>
                <w:right w:val="none" w:sz="0" w:space="0" w:color="auto"/>
              </w:divBdr>
            </w:div>
            <w:div w:id="1242449580">
              <w:marLeft w:val="0"/>
              <w:marRight w:val="0"/>
              <w:marTop w:val="0"/>
              <w:marBottom w:val="0"/>
              <w:divBdr>
                <w:top w:val="none" w:sz="0" w:space="0" w:color="auto"/>
                <w:left w:val="none" w:sz="0" w:space="0" w:color="auto"/>
                <w:bottom w:val="none" w:sz="0" w:space="0" w:color="auto"/>
                <w:right w:val="none" w:sz="0" w:space="0" w:color="auto"/>
              </w:divBdr>
            </w:div>
          </w:divsChild>
        </w:div>
        <w:div w:id="1682315173">
          <w:marLeft w:val="0"/>
          <w:marRight w:val="0"/>
          <w:marTop w:val="120"/>
          <w:marBottom w:val="120"/>
          <w:divBdr>
            <w:top w:val="none" w:sz="0" w:space="0" w:color="auto"/>
            <w:left w:val="none" w:sz="0" w:space="0" w:color="auto"/>
            <w:bottom w:val="none" w:sz="0" w:space="0" w:color="auto"/>
            <w:right w:val="none" w:sz="0" w:space="0" w:color="auto"/>
          </w:divBdr>
          <w:divsChild>
            <w:div w:id="159276006">
              <w:marLeft w:val="0"/>
              <w:marRight w:val="0"/>
              <w:marTop w:val="0"/>
              <w:marBottom w:val="0"/>
              <w:divBdr>
                <w:top w:val="none" w:sz="0" w:space="0" w:color="auto"/>
                <w:left w:val="none" w:sz="0" w:space="0" w:color="auto"/>
                <w:bottom w:val="none" w:sz="0" w:space="0" w:color="auto"/>
                <w:right w:val="none" w:sz="0" w:space="0" w:color="auto"/>
              </w:divBdr>
            </w:div>
            <w:div w:id="660501154">
              <w:marLeft w:val="0"/>
              <w:marRight w:val="0"/>
              <w:marTop w:val="0"/>
              <w:marBottom w:val="0"/>
              <w:divBdr>
                <w:top w:val="none" w:sz="0" w:space="0" w:color="auto"/>
                <w:left w:val="none" w:sz="0" w:space="0" w:color="auto"/>
                <w:bottom w:val="none" w:sz="0" w:space="0" w:color="auto"/>
                <w:right w:val="none" w:sz="0" w:space="0" w:color="auto"/>
              </w:divBdr>
            </w:div>
          </w:divsChild>
        </w:div>
        <w:div w:id="1729649650">
          <w:marLeft w:val="0"/>
          <w:marRight w:val="0"/>
          <w:marTop w:val="120"/>
          <w:marBottom w:val="120"/>
          <w:divBdr>
            <w:top w:val="none" w:sz="0" w:space="0" w:color="auto"/>
            <w:left w:val="none" w:sz="0" w:space="0" w:color="auto"/>
            <w:bottom w:val="none" w:sz="0" w:space="0" w:color="auto"/>
            <w:right w:val="none" w:sz="0" w:space="0" w:color="auto"/>
          </w:divBdr>
          <w:divsChild>
            <w:div w:id="1844514966">
              <w:marLeft w:val="288"/>
              <w:marRight w:val="0"/>
              <w:marTop w:val="0"/>
              <w:marBottom w:val="0"/>
              <w:divBdr>
                <w:top w:val="none" w:sz="0" w:space="0" w:color="auto"/>
                <w:left w:val="none" w:sz="0" w:space="0" w:color="auto"/>
                <w:bottom w:val="none" w:sz="0" w:space="0" w:color="auto"/>
                <w:right w:val="none" w:sz="0" w:space="0" w:color="auto"/>
              </w:divBdr>
            </w:div>
          </w:divsChild>
        </w:div>
        <w:div w:id="1821535024">
          <w:marLeft w:val="0"/>
          <w:marRight w:val="0"/>
          <w:marTop w:val="120"/>
          <w:marBottom w:val="120"/>
          <w:divBdr>
            <w:top w:val="none" w:sz="0" w:space="0" w:color="auto"/>
            <w:left w:val="none" w:sz="0" w:space="0" w:color="auto"/>
            <w:bottom w:val="none" w:sz="0" w:space="0" w:color="auto"/>
            <w:right w:val="none" w:sz="0" w:space="0" w:color="auto"/>
          </w:divBdr>
          <w:divsChild>
            <w:div w:id="162622950">
              <w:marLeft w:val="0"/>
              <w:marRight w:val="0"/>
              <w:marTop w:val="0"/>
              <w:marBottom w:val="0"/>
              <w:divBdr>
                <w:top w:val="none" w:sz="0" w:space="0" w:color="auto"/>
                <w:left w:val="none" w:sz="0" w:space="0" w:color="auto"/>
                <w:bottom w:val="none" w:sz="0" w:space="0" w:color="auto"/>
                <w:right w:val="none" w:sz="0" w:space="0" w:color="auto"/>
              </w:divBdr>
            </w:div>
            <w:div w:id="961692119">
              <w:marLeft w:val="0"/>
              <w:marRight w:val="0"/>
              <w:marTop w:val="0"/>
              <w:marBottom w:val="0"/>
              <w:divBdr>
                <w:top w:val="none" w:sz="0" w:space="0" w:color="auto"/>
                <w:left w:val="none" w:sz="0" w:space="0" w:color="auto"/>
                <w:bottom w:val="none" w:sz="0" w:space="0" w:color="auto"/>
                <w:right w:val="none" w:sz="0" w:space="0" w:color="auto"/>
              </w:divBdr>
            </w:div>
          </w:divsChild>
        </w:div>
        <w:div w:id="1938171117">
          <w:marLeft w:val="0"/>
          <w:marRight w:val="0"/>
          <w:marTop w:val="120"/>
          <w:marBottom w:val="120"/>
          <w:divBdr>
            <w:top w:val="none" w:sz="0" w:space="0" w:color="auto"/>
            <w:left w:val="none" w:sz="0" w:space="0" w:color="auto"/>
            <w:bottom w:val="none" w:sz="0" w:space="0" w:color="auto"/>
            <w:right w:val="none" w:sz="0" w:space="0" w:color="auto"/>
          </w:divBdr>
          <w:divsChild>
            <w:div w:id="1128277858">
              <w:marLeft w:val="0"/>
              <w:marRight w:val="0"/>
              <w:marTop w:val="0"/>
              <w:marBottom w:val="0"/>
              <w:divBdr>
                <w:top w:val="none" w:sz="0" w:space="0" w:color="auto"/>
                <w:left w:val="none" w:sz="0" w:space="0" w:color="auto"/>
                <w:bottom w:val="none" w:sz="0" w:space="0" w:color="auto"/>
                <w:right w:val="none" w:sz="0" w:space="0" w:color="auto"/>
              </w:divBdr>
            </w:div>
            <w:div w:id="1744445906">
              <w:marLeft w:val="0"/>
              <w:marRight w:val="0"/>
              <w:marTop w:val="0"/>
              <w:marBottom w:val="0"/>
              <w:divBdr>
                <w:top w:val="none" w:sz="0" w:space="0" w:color="auto"/>
                <w:left w:val="none" w:sz="0" w:space="0" w:color="auto"/>
                <w:bottom w:val="none" w:sz="0" w:space="0" w:color="auto"/>
                <w:right w:val="none" w:sz="0" w:space="0" w:color="auto"/>
              </w:divBdr>
            </w:div>
            <w:div w:id="1935168149">
              <w:marLeft w:val="0"/>
              <w:marRight w:val="0"/>
              <w:marTop w:val="0"/>
              <w:marBottom w:val="0"/>
              <w:divBdr>
                <w:top w:val="none" w:sz="0" w:space="0" w:color="auto"/>
                <w:left w:val="none" w:sz="0" w:space="0" w:color="auto"/>
                <w:bottom w:val="none" w:sz="0" w:space="0" w:color="auto"/>
                <w:right w:val="none" w:sz="0" w:space="0" w:color="auto"/>
              </w:divBdr>
            </w:div>
            <w:div w:id="2041935226">
              <w:marLeft w:val="0"/>
              <w:marRight w:val="0"/>
              <w:marTop w:val="0"/>
              <w:marBottom w:val="0"/>
              <w:divBdr>
                <w:top w:val="none" w:sz="0" w:space="0" w:color="auto"/>
                <w:left w:val="none" w:sz="0" w:space="0" w:color="auto"/>
                <w:bottom w:val="none" w:sz="0" w:space="0" w:color="auto"/>
                <w:right w:val="none" w:sz="0" w:space="0" w:color="auto"/>
              </w:divBdr>
            </w:div>
          </w:divsChild>
        </w:div>
        <w:div w:id="1939753706">
          <w:marLeft w:val="0"/>
          <w:marRight w:val="0"/>
          <w:marTop w:val="120"/>
          <w:marBottom w:val="120"/>
          <w:divBdr>
            <w:top w:val="none" w:sz="0" w:space="0" w:color="auto"/>
            <w:left w:val="none" w:sz="0" w:space="0" w:color="auto"/>
            <w:bottom w:val="none" w:sz="0" w:space="0" w:color="auto"/>
            <w:right w:val="none" w:sz="0" w:space="0" w:color="auto"/>
          </w:divBdr>
          <w:divsChild>
            <w:div w:id="1523324178">
              <w:marLeft w:val="288"/>
              <w:marRight w:val="0"/>
              <w:marTop w:val="0"/>
              <w:marBottom w:val="0"/>
              <w:divBdr>
                <w:top w:val="none" w:sz="0" w:space="0" w:color="auto"/>
                <w:left w:val="none" w:sz="0" w:space="0" w:color="auto"/>
                <w:bottom w:val="none" w:sz="0" w:space="0" w:color="auto"/>
                <w:right w:val="none" w:sz="0" w:space="0" w:color="auto"/>
              </w:divBdr>
            </w:div>
          </w:divsChild>
        </w:div>
        <w:div w:id="2053072594">
          <w:marLeft w:val="0"/>
          <w:marRight w:val="0"/>
          <w:marTop w:val="120"/>
          <w:marBottom w:val="120"/>
          <w:divBdr>
            <w:top w:val="none" w:sz="0" w:space="0" w:color="auto"/>
            <w:left w:val="none" w:sz="0" w:space="0" w:color="auto"/>
            <w:bottom w:val="none" w:sz="0" w:space="0" w:color="auto"/>
            <w:right w:val="none" w:sz="0" w:space="0" w:color="auto"/>
          </w:divBdr>
          <w:divsChild>
            <w:div w:id="75325939">
              <w:marLeft w:val="0"/>
              <w:marRight w:val="0"/>
              <w:marTop w:val="0"/>
              <w:marBottom w:val="0"/>
              <w:divBdr>
                <w:top w:val="none" w:sz="0" w:space="0" w:color="auto"/>
                <w:left w:val="none" w:sz="0" w:space="0" w:color="auto"/>
                <w:bottom w:val="none" w:sz="0" w:space="0" w:color="auto"/>
                <w:right w:val="none" w:sz="0" w:space="0" w:color="auto"/>
              </w:divBdr>
            </w:div>
            <w:div w:id="1447388157">
              <w:marLeft w:val="0"/>
              <w:marRight w:val="0"/>
              <w:marTop w:val="0"/>
              <w:marBottom w:val="0"/>
              <w:divBdr>
                <w:top w:val="none" w:sz="0" w:space="0" w:color="auto"/>
                <w:left w:val="none" w:sz="0" w:space="0" w:color="auto"/>
                <w:bottom w:val="none" w:sz="0" w:space="0" w:color="auto"/>
                <w:right w:val="none" w:sz="0" w:space="0" w:color="auto"/>
              </w:divBdr>
            </w:div>
            <w:div w:id="1568539500">
              <w:marLeft w:val="0"/>
              <w:marRight w:val="0"/>
              <w:marTop w:val="0"/>
              <w:marBottom w:val="0"/>
              <w:divBdr>
                <w:top w:val="none" w:sz="0" w:space="0" w:color="auto"/>
                <w:left w:val="none" w:sz="0" w:space="0" w:color="auto"/>
                <w:bottom w:val="none" w:sz="0" w:space="0" w:color="auto"/>
                <w:right w:val="none" w:sz="0" w:space="0" w:color="auto"/>
              </w:divBdr>
            </w:div>
            <w:div w:id="1645046337">
              <w:marLeft w:val="0"/>
              <w:marRight w:val="0"/>
              <w:marTop w:val="0"/>
              <w:marBottom w:val="0"/>
              <w:divBdr>
                <w:top w:val="none" w:sz="0" w:space="0" w:color="auto"/>
                <w:left w:val="none" w:sz="0" w:space="0" w:color="auto"/>
                <w:bottom w:val="none" w:sz="0" w:space="0" w:color="auto"/>
                <w:right w:val="none" w:sz="0" w:space="0" w:color="auto"/>
              </w:divBdr>
            </w:div>
          </w:divsChild>
        </w:div>
        <w:div w:id="2124687035">
          <w:marLeft w:val="0"/>
          <w:marRight w:val="0"/>
          <w:marTop w:val="120"/>
          <w:marBottom w:val="120"/>
          <w:divBdr>
            <w:top w:val="none" w:sz="0" w:space="0" w:color="auto"/>
            <w:left w:val="none" w:sz="0" w:space="0" w:color="auto"/>
            <w:bottom w:val="none" w:sz="0" w:space="0" w:color="auto"/>
            <w:right w:val="none" w:sz="0" w:space="0" w:color="auto"/>
          </w:divBdr>
          <w:divsChild>
            <w:div w:id="1256748954">
              <w:marLeft w:val="0"/>
              <w:marRight w:val="0"/>
              <w:marTop w:val="0"/>
              <w:marBottom w:val="0"/>
              <w:divBdr>
                <w:top w:val="none" w:sz="0" w:space="0" w:color="auto"/>
                <w:left w:val="none" w:sz="0" w:space="0" w:color="auto"/>
                <w:bottom w:val="none" w:sz="0" w:space="0" w:color="auto"/>
                <w:right w:val="none" w:sz="0" w:space="0" w:color="auto"/>
              </w:divBdr>
            </w:div>
            <w:div w:id="1936669805">
              <w:marLeft w:val="0"/>
              <w:marRight w:val="0"/>
              <w:marTop w:val="0"/>
              <w:marBottom w:val="0"/>
              <w:divBdr>
                <w:top w:val="none" w:sz="0" w:space="0" w:color="auto"/>
                <w:left w:val="none" w:sz="0" w:space="0" w:color="auto"/>
                <w:bottom w:val="none" w:sz="0" w:space="0" w:color="auto"/>
                <w:right w:val="none" w:sz="0" w:space="0" w:color="auto"/>
              </w:divBdr>
            </w:div>
          </w:divsChild>
        </w:div>
        <w:div w:id="2135097710">
          <w:marLeft w:val="0"/>
          <w:marRight w:val="0"/>
          <w:marTop w:val="120"/>
          <w:marBottom w:val="120"/>
          <w:divBdr>
            <w:top w:val="none" w:sz="0" w:space="0" w:color="auto"/>
            <w:left w:val="none" w:sz="0" w:space="0" w:color="auto"/>
            <w:bottom w:val="none" w:sz="0" w:space="0" w:color="auto"/>
            <w:right w:val="none" w:sz="0" w:space="0" w:color="auto"/>
          </w:divBdr>
          <w:divsChild>
            <w:div w:id="25954214">
              <w:marLeft w:val="0"/>
              <w:marRight w:val="0"/>
              <w:marTop w:val="0"/>
              <w:marBottom w:val="0"/>
              <w:divBdr>
                <w:top w:val="none" w:sz="0" w:space="0" w:color="auto"/>
                <w:left w:val="none" w:sz="0" w:space="0" w:color="auto"/>
                <w:bottom w:val="none" w:sz="0" w:space="0" w:color="auto"/>
                <w:right w:val="none" w:sz="0" w:space="0" w:color="auto"/>
              </w:divBdr>
            </w:div>
            <w:div w:id="691539896">
              <w:marLeft w:val="0"/>
              <w:marRight w:val="0"/>
              <w:marTop w:val="0"/>
              <w:marBottom w:val="0"/>
              <w:divBdr>
                <w:top w:val="none" w:sz="0" w:space="0" w:color="auto"/>
                <w:left w:val="none" w:sz="0" w:space="0" w:color="auto"/>
                <w:bottom w:val="none" w:sz="0" w:space="0" w:color="auto"/>
                <w:right w:val="none" w:sz="0" w:space="0" w:color="auto"/>
              </w:divBdr>
            </w:div>
            <w:div w:id="1446340112">
              <w:marLeft w:val="0"/>
              <w:marRight w:val="0"/>
              <w:marTop w:val="0"/>
              <w:marBottom w:val="0"/>
              <w:divBdr>
                <w:top w:val="none" w:sz="0" w:space="0" w:color="auto"/>
                <w:left w:val="none" w:sz="0" w:space="0" w:color="auto"/>
                <w:bottom w:val="none" w:sz="0" w:space="0" w:color="auto"/>
                <w:right w:val="none" w:sz="0" w:space="0" w:color="auto"/>
              </w:divBdr>
            </w:div>
            <w:div w:id="18632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19444">
      <w:bodyDiv w:val="1"/>
      <w:marLeft w:val="0"/>
      <w:marRight w:val="0"/>
      <w:marTop w:val="0"/>
      <w:marBottom w:val="0"/>
      <w:divBdr>
        <w:top w:val="none" w:sz="0" w:space="0" w:color="auto"/>
        <w:left w:val="none" w:sz="0" w:space="0" w:color="auto"/>
        <w:bottom w:val="none" w:sz="0" w:space="0" w:color="auto"/>
        <w:right w:val="none" w:sz="0" w:space="0" w:color="auto"/>
      </w:divBdr>
      <w:divsChild>
        <w:div w:id="62534048">
          <w:marLeft w:val="1276"/>
          <w:marRight w:val="0"/>
          <w:marTop w:val="0"/>
          <w:marBottom w:val="0"/>
          <w:divBdr>
            <w:top w:val="none" w:sz="0" w:space="0" w:color="auto"/>
            <w:left w:val="none" w:sz="0" w:space="0" w:color="auto"/>
            <w:bottom w:val="none" w:sz="0" w:space="0" w:color="auto"/>
            <w:right w:val="none" w:sz="0" w:space="0" w:color="auto"/>
          </w:divBdr>
        </w:div>
        <w:div w:id="200436086">
          <w:marLeft w:val="1276"/>
          <w:marRight w:val="0"/>
          <w:marTop w:val="0"/>
          <w:marBottom w:val="0"/>
          <w:divBdr>
            <w:top w:val="none" w:sz="0" w:space="0" w:color="auto"/>
            <w:left w:val="none" w:sz="0" w:space="0" w:color="auto"/>
            <w:bottom w:val="none" w:sz="0" w:space="0" w:color="auto"/>
            <w:right w:val="none" w:sz="0" w:space="0" w:color="auto"/>
          </w:divBdr>
        </w:div>
        <w:div w:id="343291667">
          <w:marLeft w:val="1276"/>
          <w:marRight w:val="0"/>
          <w:marTop w:val="0"/>
          <w:marBottom w:val="0"/>
          <w:divBdr>
            <w:top w:val="none" w:sz="0" w:space="0" w:color="auto"/>
            <w:left w:val="none" w:sz="0" w:space="0" w:color="auto"/>
            <w:bottom w:val="none" w:sz="0" w:space="0" w:color="auto"/>
            <w:right w:val="none" w:sz="0" w:space="0" w:color="auto"/>
          </w:divBdr>
        </w:div>
        <w:div w:id="575091366">
          <w:marLeft w:val="1276"/>
          <w:marRight w:val="0"/>
          <w:marTop w:val="0"/>
          <w:marBottom w:val="0"/>
          <w:divBdr>
            <w:top w:val="none" w:sz="0" w:space="0" w:color="auto"/>
            <w:left w:val="none" w:sz="0" w:space="0" w:color="auto"/>
            <w:bottom w:val="none" w:sz="0" w:space="0" w:color="auto"/>
            <w:right w:val="none" w:sz="0" w:space="0" w:color="auto"/>
          </w:divBdr>
        </w:div>
        <w:div w:id="936712575">
          <w:marLeft w:val="1276"/>
          <w:marRight w:val="0"/>
          <w:marTop w:val="0"/>
          <w:marBottom w:val="0"/>
          <w:divBdr>
            <w:top w:val="none" w:sz="0" w:space="0" w:color="auto"/>
            <w:left w:val="none" w:sz="0" w:space="0" w:color="auto"/>
            <w:bottom w:val="none" w:sz="0" w:space="0" w:color="auto"/>
            <w:right w:val="none" w:sz="0" w:space="0" w:color="auto"/>
          </w:divBdr>
        </w:div>
        <w:div w:id="1167786035">
          <w:marLeft w:val="1276"/>
          <w:marRight w:val="0"/>
          <w:marTop w:val="0"/>
          <w:marBottom w:val="0"/>
          <w:divBdr>
            <w:top w:val="none" w:sz="0" w:space="0" w:color="auto"/>
            <w:left w:val="none" w:sz="0" w:space="0" w:color="auto"/>
            <w:bottom w:val="none" w:sz="0" w:space="0" w:color="auto"/>
            <w:right w:val="none" w:sz="0" w:space="0" w:color="auto"/>
          </w:divBdr>
        </w:div>
        <w:div w:id="1248340495">
          <w:marLeft w:val="360"/>
          <w:marRight w:val="0"/>
          <w:marTop w:val="0"/>
          <w:marBottom w:val="0"/>
          <w:divBdr>
            <w:top w:val="none" w:sz="0" w:space="0" w:color="auto"/>
            <w:left w:val="none" w:sz="0" w:space="0" w:color="auto"/>
            <w:bottom w:val="none" w:sz="0" w:space="0" w:color="auto"/>
            <w:right w:val="none" w:sz="0" w:space="0" w:color="auto"/>
          </w:divBdr>
        </w:div>
        <w:div w:id="1283654681">
          <w:marLeft w:val="1276"/>
          <w:marRight w:val="0"/>
          <w:marTop w:val="0"/>
          <w:marBottom w:val="0"/>
          <w:divBdr>
            <w:top w:val="none" w:sz="0" w:space="0" w:color="auto"/>
            <w:left w:val="none" w:sz="0" w:space="0" w:color="auto"/>
            <w:bottom w:val="none" w:sz="0" w:space="0" w:color="auto"/>
            <w:right w:val="none" w:sz="0" w:space="0" w:color="auto"/>
          </w:divBdr>
        </w:div>
        <w:div w:id="1501695104">
          <w:marLeft w:val="1276"/>
          <w:marRight w:val="0"/>
          <w:marTop w:val="0"/>
          <w:marBottom w:val="0"/>
          <w:divBdr>
            <w:top w:val="none" w:sz="0" w:space="0" w:color="auto"/>
            <w:left w:val="none" w:sz="0" w:space="0" w:color="auto"/>
            <w:bottom w:val="none" w:sz="0" w:space="0" w:color="auto"/>
            <w:right w:val="none" w:sz="0" w:space="0" w:color="auto"/>
          </w:divBdr>
        </w:div>
        <w:div w:id="2018460108">
          <w:marLeft w:val="1276"/>
          <w:marRight w:val="0"/>
          <w:marTop w:val="0"/>
          <w:marBottom w:val="0"/>
          <w:divBdr>
            <w:top w:val="none" w:sz="0" w:space="0" w:color="auto"/>
            <w:left w:val="none" w:sz="0" w:space="0" w:color="auto"/>
            <w:bottom w:val="none" w:sz="0" w:space="0" w:color="auto"/>
            <w:right w:val="none" w:sz="0" w:space="0" w:color="auto"/>
          </w:divBdr>
        </w:div>
      </w:divsChild>
    </w:div>
    <w:div w:id="1395859310">
      <w:bodyDiv w:val="1"/>
      <w:marLeft w:val="0"/>
      <w:marRight w:val="0"/>
      <w:marTop w:val="0"/>
      <w:marBottom w:val="0"/>
      <w:divBdr>
        <w:top w:val="none" w:sz="0" w:space="0" w:color="auto"/>
        <w:left w:val="none" w:sz="0" w:space="0" w:color="auto"/>
        <w:bottom w:val="none" w:sz="0" w:space="0" w:color="auto"/>
        <w:right w:val="none" w:sz="0" w:space="0" w:color="auto"/>
      </w:divBdr>
    </w:div>
    <w:div w:id="190895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4.xml"/><Relationship Id="rId10" Type="http://schemas.openxmlformats.org/officeDocument/2006/relationships/hyperlink" Target="mailto:alphagrt79@gmail.com"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85428707759089"/>
          <c:y val="5.0847445288949619E-2"/>
          <c:w val="0.82434613735061002"/>
          <c:h val="0.74389848855331919"/>
        </c:manualLayout>
      </c:layout>
      <c:scatterChart>
        <c:scatterStyle val="lineMarker"/>
        <c:varyColors val="0"/>
        <c:ser>
          <c:idx val="0"/>
          <c:order val="0"/>
          <c:spPr>
            <a:ln w="19050" cap="rnd">
              <a:noFill/>
              <a:round/>
            </a:ln>
            <a:effectLst/>
          </c:spPr>
          <c:marker>
            <c:symbol val="circle"/>
            <c:size val="4"/>
            <c:spPr>
              <a:solidFill>
                <a:schemeClr val="tx1"/>
              </a:solidFill>
              <a:ln w="9525">
                <a:noFill/>
              </a:ln>
              <a:effectLst/>
            </c:spPr>
          </c:marker>
          <c:trendline>
            <c:spPr>
              <a:ln w="12700" cap="rnd">
                <a:solidFill>
                  <a:schemeClr val="tx1"/>
                </a:solidFill>
                <a:prstDash val="dash"/>
              </a:ln>
              <a:effectLst/>
            </c:spPr>
            <c:trendlineType val="linear"/>
            <c:dispRSqr val="1"/>
            <c:dispEq val="0"/>
            <c:trendlineLbl>
              <c:layout>
                <c:manualLayout>
                  <c:x val="8.164997264677662E-2"/>
                  <c:y val="0.5732858635389023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lnB3_lnB4_0.6!$E$2:$E$26</c:f>
              <c:numCache>
                <c:formatCode>General</c:formatCode>
                <c:ptCount val="25"/>
                <c:pt idx="0">
                  <c:v>4.5999999999999996</c:v>
                </c:pt>
                <c:pt idx="1">
                  <c:v>4.3</c:v>
                </c:pt>
                <c:pt idx="2">
                  <c:v>4.5999999999999996</c:v>
                </c:pt>
                <c:pt idx="3">
                  <c:v>4</c:v>
                </c:pt>
                <c:pt idx="4">
                  <c:v>3.2</c:v>
                </c:pt>
                <c:pt idx="5">
                  <c:v>18.2</c:v>
                </c:pt>
                <c:pt idx="6">
                  <c:v>3.7</c:v>
                </c:pt>
                <c:pt idx="7">
                  <c:v>4</c:v>
                </c:pt>
                <c:pt idx="8">
                  <c:v>4.4000000000000004</c:v>
                </c:pt>
                <c:pt idx="9">
                  <c:v>4.4000000000000004</c:v>
                </c:pt>
                <c:pt idx="10">
                  <c:v>3.3</c:v>
                </c:pt>
                <c:pt idx="11">
                  <c:v>5.8</c:v>
                </c:pt>
                <c:pt idx="12">
                  <c:v>6.8</c:v>
                </c:pt>
                <c:pt idx="13">
                  <c:v>9.1</c:v>
                </c:pt>
                <c:pt idx="14">
                  <c:v>3.1</c:v>
                </c:pt>
                <c:pt idx="15">
                  <c:v>3.6</c:v>
                </c:pt>
                <c:pt idx="16">
                  <c:v>8.9</c:v>
                </c:pt>
                <c:pt idx="17">
                  <c:v>4.5</c:v>
                </c:pt>
                <c:pt idx="18">
                  <c:v>6.1</c:v>
                </c:pt>
                <c:pt idx="19">
                  <c:v>3.8</c:v>
                </c:pt>
                <c:pt idx="20">
                  <c:v>3.4</c:v>
                </c:pt>
                <c:pt idx="21">
                  <c:v>4.0999999999999996</c:v>
                </c:pt>
                <c:pt idx="22">
                  <c:v>3.5</c:v>
                </c:pt>
                <c:pt idx="23">
                  <c:v>6.7</c:v>
                </c:pt>
                <c:pt idx="24">
                  <c:v>3.2</c:v>
                </c:pt>
              </c:numCache>
            </c:numRef>
          </c:xVal>
          <c:yVal>
            <c:numRef>
              <c:f>lnB3_lnB4_0.6!$F$2:$F$26</c:f>
              <c:numCache>
                <c:formatCode>General</c:formatCode>
                <c:ptCount val="25"/>
                <c:pt idx="0">
                  <c:v>6.9816827277521298</c:v>
                </c:pt>
                <c:pt idx="1">
                  <c:v>2.4703636941626996</c:v>
                </c:pt>
                <c:pt idx="2">
                  <c:v>4.4799094017156449</c:v>
                </c:pt>
                <c:pt idx="3">
                  <c:v>5.7116695927968664</c:v>
                </c:pt>
                <c:pt idx="4">
                  <c:v>4.3461368842516066</c:v>
                </c:pt>
                <c:pt idx="5">
                  <c:v>12.784059758450354</c:v>
                </c:pt>
                <c:pt idx="6">
                  <c:v>4.3311121045230578</c:v>
                </c:pt>
                <c:pt idx="7">
                  <c:v>2.6763400648816855</c:v>
                </c:pt>
                <c:pt idx="8">
                  <c:v>7.2967459522263738</c:v>
                </c:pt>
                <c:pt idx="9">
                  <c:v>3.0030467465992103</c:v>
                </c:pt>
                <c:pt idx="10">
                  <c:v>3.4339936184853457</c:v>
                </c:pt>
                <c:pt idx="11">
                  <c:v>5.899724815813201</c:v>
                </c:pt>
                <c:pt idx="12">
                  <c:v>5.4565773131145505</c:v>
                </c:pt>
                <c:pt idx="13">
                  <c:v>7.1261033853239013</c:v>
                </c:pt>
                <c:pt idx="14">
                  <c:v>4.4608269830601017</c:v>
                </c:pt>
                <c:pt idx="15">
                  <c:v>3.4523310259315423</c:v>
                </c:pt>
                <c:pt idx="16">
                  <c:v>10.803381179719125</c:v>
                </c:pt>
                <c:pt idx="17">
                  <c:v>5.7158480945342944</c:v>
                </c:pt>
                <c:pt idx="18">
                  <c:v>3.9434789537974098</c:v>
                </c:pt>
                <c:pt idx="19">
                  <c:v>2.4959714826897823</c:v>
                </c:pt>
                <c:pt idx="20">
                  <c:v>4.529432718138807</c:v>
                </c:pt>
                <c:pt idx="21">
                  <c:v>6.6350133691435502</c:v>
                </c:pt>
                <c:pt idx="22">
                  <c:v>5.84277921570758</c:v>
                </c:pt>
                <c:pt idx="23">
                  <c:v>3.9319951198791188</c:v>
                </c:pt>
                <c:pt idx="24">
                  <c:v>3.455670383753926</c:v>
                </c:pt>
              </c:numCache>
            </c:numRef>
          </c:yVal>
          <c:smooth val="0"/>
        </c:ser>
        <c:dLbls>
          <c:showLegendKey val="0"/>
          <c:showVal val="0"/>
          <c:showCatName val="0"/>
          <c:showSerName val="0"/>
          <c:showPercent val="0"/>
          <c:showBubbleSize val="0"/>
        </c:dLbls>
        <c:axId val="318491344"/>
        <c:axId val="318492520"/>
      </c:scatterChart>
      <c:valAx>
        <c:axId val="31849134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Turbiditas insitu (NTU)</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318492520"/>
        <c:crosses val="autoZero"/>
        <c:crossBetween val="midCat"/>
        <c:majorUnit val="1"/>
      </c:valAx>
      <c:valAx>
        <c:axId val="31849252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Turbidtas prediksi (NTU)</a:t>
                </a:r>
              </a:p>
            </c:rich>
          </c:tx>
          <c:layout>
            <c:manualLayout>
              <c:xMode val="edge"/>
              <c:yMode val="edge"/>
              <c:x val="1.6029052402932387E-2"/>
              <c:y val="0.2366921843102945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cross"/>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318491344"/>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76337573187967E-2"/>
          <c:y val="5.0925925925925923E-2"/>
          <c:w val="0.91149690423312468"/>
          <c:h val="0.73503573591762561"/>
        </c:manualLayout>
      </c:layout>
      <c:lineChart>
        <c:grouping val="standard"/>
        <c:varyColors val="0"/>
        <c:ser>
          <c:idx val="0"/>
          <c:order val="0"/>
          <c:tx>
            <c:strRef>
              <c:f>Sheet2!$D$2</c:f>
              <c:strCache>
                <c:ptCount val="1"/>
                <c:pt idx="0">
                  <c:v>Turbid_1</c:v>
                </c:pt>
              </c:strCache>
            </c:strRef>
          </c:tx>
          <c:spPr>
            <a:ln w="12700" cap="rnd">
              <a:solidFill>
                <a:schemeClr val="accent1">
                  <a:alpha val="96000"/>
                </a:schemeClr>
              </a:solidFill>
              <a:round/>
            </a:ln>
            <a:effectLst/>
          </c:spPr>
          <c:marker>
            <c:symbol val="triangle"/>
            <c:size val="4"/>
            <c:spPr>
              <a:solidFill>
                <a:schemeClr val="accent1"/>
              </a:solidFill>
              <a:ln w="9525">
                <a:solidFill>
                  <a:schemeClr val="accent1"/>
                </a:solidFill>
              </a:ln>
              <a:effectLst/>
            </c:spPr>
          </c:marker>
          <c:cat>
            <c:strRef>
              <c:f>Sheet2!$C$3:$C$27</c:f>
              <c:strCache>
                <c:ptCount val="25"/>
                <c:pt idx="0">
                  <c:v>St 1</c:v>
                </c:pt>
                <c:pt idx="1">
                  <c:v>St 2</c:v>
                </c:pt>
                <c:pt idx="2">
                  <c:v>St 3</c:v>
                </c:pt>
                <c:pt idx="3">
                  <c:v>St 4</c:v>
                </c:pt>
                <c:pt idx="4">
                  <c:v>St 5</c:v>
                </c:pt>
                <c:pt idx="5">
                  <c:v>St 6</c:v>
                </c:pt>
                <c:pt idx="6">
                  <c:v>St 7</c:v>
                </c:pt>
                <c:pt idx="7">
                  <c:v>St 8</c:v>
                </c:pt>
                <c:pt idx="8">
                  <c:v>St 9</c:v>
                </c:pt>
                <c:pt idx="9">
                  <c:v>St 10</c:v>
                </c:pt>
                <c:pt idx="10">
                  <c:v>St 11</c:v>
                </c:pt>
                <c:pt idx="11">
                  <c:v>St 12</c:v>
                </c:pt>
                <c:pt idx="12">
                  <c:v>St 13</c:v>
                </c:pt>
                <c:pt idx="13">
                  <c:v>St 14</c:v>
                </c:pt>
                <c:pt idx="14">
                  <c:v>St 15</c:v>
                </c:pt>
                <c:pt idx="15">
                  <c:v>St 16</c:v>
                </c:pt>
                <c:pt idx="16">
                  <c:v>St 17</c:v>
                </c:pt>
                <c:pt idx="17">
                  <c:v>St 18</c:v>
                </c:pt>
                <c:pt idx="18">
                  <c:v>St 19</c:v>
                </c:pt>
                <c:pt idx="19">
                  <c:v>St 20</c:v>
                </c:pt>
                <c:pt idx="20">
                  <c:v>St 21</c:v>
                </c:pt>
                <c:pt idx="21">
                  <c:v>St 22</c:v>
                </c:pt>
                <c:pt idx="22">
                  <c:v>St 23</c:v>
                </c:pt>
                <c:pt idx="23">
                  <c:v>St 24</c:v>
                </c:pt>
                <c:pt idx="24">
                  <c:v>St 25</c:v>
                </c:pt>
              </c:strCache>
            </c:strRef>
          </c:cat>
          <c:val>
            <c:numRef>
              <c:f>Sheet2!$D$3:$D$27</c:f>
              <c:numCache>
                <c:formatCode>General</c:formatCode>
                <c:ptCount val="25"/>
                <c:pt idx="0">
                  <c:v>4.5999999999999996</c:v>
                </c:pt>
                <c:pt idx="1">
                  <c:v>4.3</c:v>
                </c:pt>
                <c:pt idx="2">
                  <c:v>4.5999999999999996</c:v>
                </c:pt>
                <c:pt idx="3">
                  <c:v>4</c:v>
                </c:pt>
                <c:pt idx="4">
                  <c:v>3.2</c:v>
                </c:pt>
                <c:pt idx="5">
                  <c:v>18.2</c:v>
                </c:pt>
                <c:pt idx="6">
                  <c:v>3.7</c:v>
                </c:pt>
                <c:pt idx="7">
                  <c:v>4</c:v>
                </c:pt>
                <c:pt idx="8">
                  <c:v>4.4000000000000004</c:v>
                </c:pt>
                <c:pt idx="9">
                  <c:v>4.4000000000000004</c:v>
                </c:pt>
                <c:pt idx="10">
                  <c:v>3.3</c:v>
                </c:pt>
                <c:pt idx="11">
                  <c:v>5.8</c:v>
                </c:pt>
                <c:pt idx="12">
                  <c:v>6.8</c:v>
                </c:pt>
                <c:pt idx="13">
                  <c:v>9.1</c:v>
                </c:pt>
                <c:pt idx="14">
                  <c:v>3.1</c:v>
                </c:pt>
                <c:pt idx="15">
                  <c:v>3.6</c:v>
                </c:pt>
                <c:pt idx="16">
                  <c:v>8.9</c:v>
                </c:pt>
                <c:pt idx="17">
                  <c:v>4.5</c:v>
                </c:pt>
                <c:pt idx="18">
                  <c:v>6.1</c:v>
                </c:pt>
                <c:pt idx="19">
                  <c:v>3.8</c:v>
                </c:pt>
                <c:pt idx="20">
                  <c:v>3.4</c:v>
                </c:pt>
                <c:pt idx="21">
                  <c:v>4.0999999999999996</c:v>
                </c:pt>
                <c:pt idx="22">
                  <c:v>3.5</c:v>
                </c:pt>
                <c:pt idx="23">
                  <c:v>6.7</c:v>
                </c:pt>
                <c:pt idx="24">
                  <c:v>3.2</c:v>
                </c:pt>
              </c:numCache>
            </c:numRef>
          </c:val>
          <c:smooth val="0"/>
        </c:ser>
        <c:ser>
          <c:idx val="1"/>
          <c:order val="1"/>
          <c:tx>
            <c:strRef>
              <c:f>Sheet2!$E$2</c:f>
              <c:strCache>
                <c:ptCount val="1"/>
                <c:pt idx="0">
                  <c:v>Turbid pred</c:v>
                </c:pt>
              </c:strCache>
            </c:strRef>
          </c:tx>
          <c:spPr>
            <a:ln w="12700" cap="rnd">
              <a:solidFill>
                <a:schemeClr val="accent2"/>
              </a:solidFill>
              <a:round/>
            </a:ln>
            <a:effectLst/>
          </c:spPr>
          <c:marker>
            <c:symbol val="circle"/>
            <c:size val="4"/>
            <c:spPr>
              <a:solidFill>
                <a:schemeClr val="accent2"/>
              </a:solidFill>
              <a:ln w="9525">
                <a:solidFill>
                  <a:schemeClr val="accent2"/>
                </a:solidFill>
              </a:ln>
              <a:effectLst/>
            </c:spPr>
          </c:marker>
          <c:cat>
            <c:strRef>
              <c:f>Sheet2!$C$3:$C$27</c:f>
              <c:strCache>
                <c:ptCount val="25"/>
                <c:pt idx="0">
                  <c:v>St 1</c:v>
                </c:pt>
                <c:pt idx="1">
                  <c:v>St 2</c:v>
                </c:pt>
                <c:pt idx="2">
                  <c:v>St 3</c:v>
                </c:pt>
                <c:pt idx="3">
                  <c:v>St 4</c:v>
                </c:pt>
                <c:pt idx="4">
                  <c:v>St 5</c:v>
                </c:pt>
                <c:pt idx="5">
                  <c:v>St 6</c:v>
                </c:pt>
                <c:pt idx="6">
                  <c:v>St 7</c:v>
                </c:pt>
                <c:pt idx="7">
                  <c:v>St 8</c:v>
                </c:pt>
                <c:pt idx="8">
                  <c:v>St 9</c:v>
                </c:pt>
                <c:pt idx="9">
                  <c:v>St 10</c:v>
                </c:pt>
                <c:pt idx="10">
                  <c:v>St 11</c:v>
                </c:pt>
                <c:pt idx="11">
                  <c:v>St 12</c:v>
                </c:pt>
                <c:pt idx="12">
                  <c:v>St 13</c:v>
                </c:pt>
                <c:pt idx="13">
                  <c:v>St 14</c:v>
                </c:pt>
                <c:pt idx="14">
                  <c:v>St 15</c:v>
                </c:pt>
                <c:pt idx="15">
                  <c:v>St 16</c:v>
                </c:pt>
                <c:pt idx="16">
                  <c:v>St 17</c:v>
                </c:pt>
                <c:pt idx="17">
                  <c:v>St 18</c:v>
                </c:pt>
                <c:pt idx="18">
                  <c:v>St 19</c:v>
                </c:pt>
                <c:pt idx="19">
                  <c:v>St 20</c:v>
                </c:pt>
                <c:pt idx="20">
                  <c:v>St 21</c:v>
                </c:pt>
                <c:pt idx="21">
                  <c:v>St 22</c:v>
                </c:pt>
                <c:pt idx="22">
                  <c:v>St 23</c:v>
                </c:pt>
                <c:pt idx="23">
                  <c:v>St 24</c:v>
                </c:pt>
                <c:pt idx="24">
                  <c:v>St 25</c:v>
                </c:pt>
              </c:strCache>
            </c:strRef>
          </c:cat>
          <c:val>
            <c:numRef>
              <c:f>Sheet2!$E$3:$E$27</c:f>
              <c:numCache>
                <c:formatCode>0.00</c:formatCode>
                <c:ptCount val="25"/>
                <c:pt idx="0">
                  <c:v>6.9816827277521298</c:v>
                </c:pt>
                <c:pt idx="1">
                  <c:v>2.4703636941626996</c:v>
                </c:pt>
                <c:pt idx="2">
                  <c:v>4.4799094017156449</c:v>
                </c:pt>
                <c:pt idx="3">
                  <c:v>5.7116695927968664</c:v>
                </c:pt>
                <c:pt idx="4">
                  <c:v>4.3461368842516066</c:v>
                </c:pt>
                <c:pt idx="5">
                  <c:v>12.784059758450354</c:v>
                </c:pt>
                <c:pt idx="6">
                  <c:v>4.3311121045230578</c:v>
                </c:pt>
                <c:pt idx="7">
                  <c:v>2.6763400648816855</c:v>
                </c:pt>
                <c:pt idx="8">
                  <c:v>7.2967459522263738</c:v>
                </c:pt>
                <c:pt idx="9">
                  <c:v>3.0030467465992103</c:v>
                </c:pt>
                <c:pt idx="10">
                  <c:v>3.4339936184853457</c:v>
                </c:pt>
                <c:pt idx="11">
                  <c:v>5.899724815813201</c:v>
                </c:pt>
                <c:pt idx="12">
                  <c:v>5.4565773131145505</c:v>
                </c:pt>
                <c:pt idx="13">
                  <c:v>7.1261033853239013</c:v>
                </c:pt>
                <c:pt idx="14">
                  <c:v>4.4608269830601017</c:v>
                </c:pt>
                <c:pt idx="15">
                  <c:v>3.4523310259315423</c:v>
                </c:pt>
                <c:pt idx="16">
                  <c:v>10.803381179719125</c:v>
                </c:pt>
                <c:pt idx="17">
                  <c:v>5.7158480945342944</c:v>
                </c:pt>
                <c:pt idx="18">
                  <c:v>3.9434789537974098</c:v>
                </c:pt>
                <c:pt idx="19">
                  <c:v>2.4959714826897823</c:v>
                </c:pt>
                <c:pt idx="20">
                  <c:v>4.529432718138807</c:v>
                </c:pt>
                <c:pt idx="21">
                  <c:v>6.6350133691435502</c:v>
                </c:pt>
                <c:pt idx="22">
                  <c:v>5.84277921570758</c:v>
                </c:pt>
                <c:pt idx="23">
                  <c:v>3.9319951198791188</c:v>
                </c:pt>
                <c:pt idx="24">
                  <c:v>3.455670383753926</c:v>
                </c:pt>
              </c:numCache>
            </c:numRef>
          </c:val>
          <c:smooth val="0"/>
        </c:ser>
        <c:dLbls>
          <c:showLegendKey val="0"/>
          <c:showVal val="0"/>
          <c:showCatName val="0"/>
          <c:showSerName val="0"/>
          <c:showPercent val="0"/>
          <c:showBubbleSize val="0"/>
        </c:dLbls>
        <c:marker val="1"/>
        <c:smooth val="0"/>
        <c:axId val="318494088"/>
        <c:axId val="318494480"/>
      </c:lineChart>
      <c:catAx>
        <c:axId val="31849408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Stasiun Pengambilan Sampel</a:t>
                </a:r>
              </a:p>
            </c:rich>
          </c:tx>
          <c:layout>
            <c:manualLayout>
              <c:xMode val="edge"/>
              <c:yMode val="edge"/>
              <c:x val="0.3909861026987011"/>
              <c:y val="0.8748935998384816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cross"/>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318494480"/>
        <c:crosses val="autoZero"/>
        <c:auto val="1"/>
        <c:lblAlgn val="ctr"/>
        <c:lblOffset val="100"/>
        <c:noMultiLvlLbl val="0"/>
      </c:catAx>
      <c:valAx>
        <c:axId val="3184944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800">
                    <a:latin typeface="Cambria" panose="02040503050406030204" pitchFamily="18" charset="0"/>
                    <a:ea typeface="Cambria" panose="02040503050406030204" pitchFamily="18" charset="0"/>
                  </a:rPr>
                  <a:t>Turbidity (NTU)</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318494088"/>
        <c:crosses val="autoZero"/>
        <c:crossBetween val="between"/>
      </c:valAx>
      <c:spPr>
        <a:noFill/>
        <a:ln>
          <a:noFill/>
        </a:ln>
        <a:effectLst/>
      </c:spPr>
    </c:plotArea>
    <c:legend>
      <c:legendPos val="b"/>
      <c:layout>
        <c:manualLayout>
          <c:xMode val="edge"/>
          <c:yMode val="edge"/>
          <c:x val="0.7002106467460798"/>
          <c:y val="6.3615182717544919E-2"/>
          <c:w val="0.26641210771057033"/>
          <c:h val="7.812554680664916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216"/>
    <w:rsid w:val="002F440A"/>
    <w:rsid w:val="00F01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016418053841869544D53FCD4C5633">
    <w:name w:val="D6016418053841869544D53FCD4C5633"/>
    <w:rsid w:val="00F01216"/>
  </w:style>
  <w:style w:type="paragraph" w:customStyle="1" w:styleId="F5583874CF484ADABE62371C2CCA9642">
    <w:name w:val="F5583874CF484ADABE62371C2CCA9642"/>
    <w:rsid w:val="00F01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C5864-602C-4AC8-8D3D-7035163D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10</Pages>
  <Words>12810</Words>
  <Characters>73023</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22</cp:revision>
  <cp:lastPrinted>2018-12-04T06:47:00Z</cp:lastPrinted>
  <dcterms:created xsi:type="dcterms:W3CDTF">2021-01-16T06:50:00Z</dcterms:created>
  <dcterms:modified xsi:type="dcterms:W3CDTF">2021-01-17T07:45:00Z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http://csl.mendeley.com/styles/83884861/IPBfinally-2</vt:lpwstr>
  </property>
  <property fmtid="{D5CDD505-2E9C-101B-9397-08002B2CF9AE}" pid="15" name="Mendeley Recent Style Name 6_1">
    <vt:lpwstr>IPB_final - Puji Rianti</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60c79cca-1215-3d1d-be7c-97c3bc331cbc</vt:lpwstr>
  </property>
  <property fmtid="{D5CDD505-2E9C-101B-9397-08002B2CF9AE}" pid="24" name="Mendeley Citation Style_1">
    <vt:lpwstr>http://www.zotero.org/styles/apa</vt:lpwstr>
  </property>
</Properties>
</file>